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3E949" w14:textId="77777777" w:rsidR="004F34C4" w:rsidRPr="009E52BD" w:rsidRDefault="00253DD6">
      <w:pPr>
        <w:rPr>
          <w:rFonts w:cs="Times New Roman"/>
          <w:b/>
          <w:sz w:val="26"/>
          <w:szCs w:val="26"/>
        </w:rPr>
      </w:pPr>
      <w:r w:rsidRPr="009E52BD">
        <w:rPr>
          <w:rFonts w:cs="Times New Roman"/>
          <w:b/>
          <w:sz w:val="26"/>
          <w:szCs w:val="26"/>
        </w:rPr>
        <w:t>IZVJEŠTAJ O REZULTATIMA MONITORINGA DEPONIJSKOG PLINA NA „REGIONALNOJ DEPONIJI MOŠĆANICA“ d.o.o. ZENICA ZA 2025. GODINU</w:t>
      </w:r>
    </w:p>
    <w:p w14:paraId="5AA95F79" w14:textId="77777777" w:rsidR="00253DD6" w:rsidRDefault="00253DD6">
      <w:pPr>
        <w:rPr>
          <w:rFonts w:cs="Times New Roman"/>
          <w:sz w:val="26"/>
          <w:szCs w:val="26"/>
        </w:rPr>
      </w:pPr>
    </w:p>
    <w:p w14:paraId="2EC08983" w14:textId="77777777" w:rsidR="00253DD6" w:rsidRDefault="00253DD6" w:rsidP="00BA4E13">
      <w:pPr>
        <w:spacing w:line="276" w:lineRule="auto"/>
        <w:ind w:firstLine="708"/>
        <w:jc w:val="both"/>
        <w:rPr>
          <w:rFonts w:cs="Times New Roman"/>
          <w:szCs w:val="24"/>
        </w:rPr>
      </w:pPr>
      <w:r w:rsidRPr="00253DD6">
        <w:rPr>
          <w:rFonts w:cs="Times New Roman"/>
          <w:szCs w:val="24"/>
        </w:rPr>
        <w:t>Monitoring deponijskog plina na Regionalnoj deponiji „</w:t>
      </w:r>
      <w:proofErr w:type="spellStart"/>
      <w:r w:rsidRPr="00253DD6">
        <w:rPr>
          <w:rFonts w:cs="Times New Roman"/>
          <w:szCs w:val="24"/>
        </w:rPr>
        <w:t>Mošćanica</w:t>
      </w:r>
      <w:proofErr w:type="spellEnd"/>
      <w:r w:rsidRPr="00253DD6">
        <w:rPr>
          <w:rFonts w:cs="Times New Roman"/>
          <w:szCs w:val="24"/>
        </w:rPr>
        <w:t xml:space="preserve">“ d.o.o. Zenica tokom 2025. godine proveden je u skladu sa Planom monitoringa, </w:t>
      </w:r>
      <w:proofErr w:type="spellStart"/>
      <w:r w:rsidRPr="00253DD6">
        <w:rPr>
          <w:rFonts w:cs="Times New Roman"/>
          <w:szCs w:val="24"/>
        </w:rPr>
        <w:t>uslovima</w:t>
      </w:r>
      <w:proofErr w:type="spellEnd"/>
      <w:r w:rsidRPr="00253DD6">
        <w:rPr>
          <w:rFonts w:cs="Times New Roman"/>
          <w:szCs w:val="24"/>
        </w:rPr>
        <w:t xml:space="preserve"> iz važeće</w:t>
      </w:r>
      <w:r>
        <w:rPr>
          <w:rFonts w:cs="Times New Roman"/>
          <w:szCs w:val="24"/>
        </w:rPr>
        <w:t>m</w:t>
      </w:r>
      <w:r w:rsidRPr="00253DD6">
        <w:rPr>
          <w:rFonts w:cs="Times New Roman"/>
          <w:szCs w:val="24"/>
        </w:rPr>
        <w:t xml:space="preserve"> </w:t>
      </w:r>
      <w:r w:rsidRPr="00253DD6">
        <w:rPr>
          <w:rFonts w:cs="Times New Roman"/>
          <w:szCs w:val="24"/>
          <w:lang w:val="hr-HR"/>
        </w:rPr>
        <w:t xml:space="preserve">Rješenju  o obnovljenoj </w:t>
      </w:r>
      <w:proofErr w:type="spellStart"/>
      <w:r w:rsidRPr="00253DD6">
        <w:rPr>
          <w:rFonts w:cs="Times New Roman"/>
          <w:szCs w:val="24"/>
          <w:lang w:val="hr-HR"/>
        </w:rPr>
        <w:t>okolinskoj</w:t>
      </w:r>
      <w:proofErr w:type="spellEnd"/>
      <w:r w:rsidRPr="00253DD6">
        <w:rPr>
          <w:rFonts w:cs="Times New Roman"/>
          <w:szCs w:val="24"/>
          <w:lang w:val="hr-HR"/>
        </w:rPr>
        <w:t xml:space="preserve"> dozvoli UPI-05/2-02-19-5/23  od 04.07.2024.god, </w:t>
      </w:r>
      <w:proofErr w:type="spellStart"/>
      <w:r w:rsidRPr="00253DD6">
        <w:rPr>
          <w:rFonts w:cs="Times New Roman"/>
          <w:szCs w:val="24"/>
          <w:lang w:val="hr-HR"/>
        </w:rPr>
        <w:t>izdatog</w:t>
      </w:r>
      <w:proofErr w:type="spellEnd"/>
      <w:r w:rsidRPr="00253DD6">
        <w:rPr>
          <w:rFonts w:cs="Times New Roman"/>
          <w:szCs w:val="24"/>
          <w:lang w:val="hr-HR"/>
        </w:rPr>
        <w:t xml:space="preserve"> od Federalnog ministarstva okoliša i turizma</w:t>
      </w:r>
      <w:r w:rsidR="00BA4E13">
        <w:rPr>
          <w:rFonts w:cs="Times New Roman"/>
          <w:szCs w:val="24"/>
          <w:lang w:val="hr-HR"/>
        </w:rPr>
        <w:t xml:space="preserve"> </w:t>
      </w:r>
      <w:r w:rsidR="00BA4E13">
        <w:rPr>
          <w:lang w:val="hr-HR"/>
        </w:rPr>
        <w:t>(u daljem tekstu RDM) 2 (dva) puta godišnje vrši se monitoring</w:t>
      </w:r>
      <w:r w:rsidR="00B92CA5">
        <w:rPr>
          <w:lang w:val="hr-HR"/>
        </w:rPr>
        <w:t xml:space="preserve"> deponijskog plina</w:t>
      </w:r>
      <w:r w:rsidRPr="00253DD6">
        <w:rPr>
          <w:rFonts w:cs="Times New Roman"/>
          <w:szCs w:val="24"/>
        </w:rPr>
        <w:t>.</w:t>
      </w:r>
    </w:p>
    <w:p w14:paraId="2B68374A" w14:textId="77777777" w:rsidR="00BA4E13" w:rsidRDefault="00BA4E13" w:rsidP="00BA4E13">
      <w:pPr>
        <w:pStyle w:val="NormalWeb"/>
        <w:spacing w:line="276" w:lineRule="auto"/>
        <w:ind w:firstLine="708"/>
        <w:jc w:val="both"/>
      </w:pPr>
      <w:r>
        <w:t xml:space="preserve">Na RDM-u uspostavljen je </w:t>
      </w:r>
      <w:proofErr w:type="spellStart"/>
      <w:r>
        <w:t>integrisani</w:t>
      </w:r>
      <w:proofErr w:type="spellEnd"/>
      <w:r>
        <w:t xml:space="preserve"> sistem upravljanja deponijskim plinom koji obuhvata </w:t>
      </w:r>
      <w:proofErr w:type="spellStart"/>
      <w:r>
        <w:t>kontrolisano</w:t>
      </w:r>
      <w:proofErr w:type="spellEnd"/>
      <w:r>
        <w:t xml:space="preserve"> prikupljanje, upravljanje i tretman plina nastalog unutar tijela deponije.</w:t>
      </w:r>
    </w:p>
    <w:p w14:paraId="581DDD69" w14:textId="77777777" w:rsidR="00BA4E13" w:rsidRDefault="00BA4E13" w:rsidP="00BA4E13">
      <w:pPr>
        <w:pStyle w:val="NormalWeb"/>
        <w:spacing w:line="276" w:lineRule="auto"/>
        <w:ind w:firstLine="708"/>
        <w:jc w:val="both"/>
      </w:pPr>
      <w:r>
        <w:t xml:space="preserve">Na Kaseti I primjenjuje se sistem aktivnog </w:t>
      </w:r>
      <w:proofErr w:type="spellStart"/>
      <w:r>
        <w:t>otplinjavanja</w:t>
      </w:r>
      <w:proofErr w:type="spellEnd"/>
      <w:r>
        <w:t xml:space="preserve">, koji podrazumijeva </w:t>
      </w:r>
      <w:proofErr w:type="spellStart"/>
      <w:r>
        <w:t>kontrolisanu</w:t>
      </w:r>
      <w:proofErr w:type="spellEnd"/>
      <w:r>
        <w:t xml:space="preserve"> ekstrakciju deponijskog plina putem plinskih bunara, uz njegovo odvođenje do postojećeg postrojenja za ekstrakciju i spaljivanje (baklju), gdje se vrši </w:t>
      </w:r>
      <w:proofErr w:type="spellStart"/>
      <w:r>
        <w:t>kontrolisano</w:t>
      </w:r>
      <w:proofErr w:type="spellEnd"/>
      <w:r>
        <w:t xml:space="preserve"> sagorijevanje plina u cilju smanjenja emisija metana i minimiziranja </w:t>
      </w:r>
      <w:proofErr w:type="spellStart"/>
      <w:r>
        <w:t>uticaja</w:t>
      </w:r>
      <w:proofErr w:type="spellEnd"/>
      <w:r>
        <w:t xml:space="preserve"> na okoliš.</w:t>
      </w:r>
    </w:p>
    <w:p w14:paraId="0CC3E295" w14:textId="77777777" w:rsidR="00BA4E13" w:rsidRDefault="00BA4E13" w:rsidP="00BA4E13">
      <w:pPr>
        <w:pStyle w:val="NormalWeb"/>
        <w:spacing w:line="276" w:lineRule="auto"/>
        <w:ind w:firstLine="708"/>
        <w:jc w:val="both"/>
      </w:pPr>
      <w:r>
        <w:t xml:space="preserve">Na Kaseti II primjenjuje se sistem pasivnog </w:t>
      </w:r>
      <w:proofErr w:type="spellStart"/>
      <w:r>
        <w:t>otplinjavanja</w:t>
      </w:r>
      <w:proofErr w:type="spellEnd"/>
      <w:r>
        <w:t xml:space="preserve"> putem vertikalnih plinskih bunara (zvona), čime se omogućava prirodno rasterećenje plina iz deponijskog tijela, sprječava njegovo </w:t>
      </w:r>
      <w:proofErr w:type="spellStart"/>
      <w:r>
        <w:t>nekontrolisano</w:t>
      </w:r>
      <w:proofErr w:type="spellEnd"/>
      <w:r>
        <w:t xml:space="preserve"> nakupljanje te smanjuje rizik od migracije plina van granica deponije.</w:t>
      </w:r>
    </w:p>
    <w:p w14:paraId="51D83503" w14:textId="77777777" w:rsidR="00BA4E13" w:rsidRDefault="00BA4E13" w:rsidP="00BA4E13">
      <w:pPr>
        <w:pStyle w:val="NormalWeb"/>
        <w:spacing w:line="276" w:lineRule="auto"/>
        <w:ind w:firstLine="708"/>
        <w:jc w:val="both"/>
      </w:pPr>
      <w:r>
        <w:t xml:space="preserve">Uspostavljeni sistem upravljanja deponijskim plinom </w:t>
      </w:r>
      <w:proofErr w:type="spellStart"/>
      <w:r>
        <w:t>funkcioniše</w:t>
      </w:r>
      <w:proofErr w:type="spellEnd"/>
      <w:r>
        <w:t xml:space="preserve"> u skladu sa zahtjevima važeće </w:t>
      </w:r>
      <w:proofErr w:type="spellStart"/>
      <w:r>
        <w:t>okolinske</w:t>
      </w:r>
      <w:proofErr w:type="spellEnd"/>
      <w:r>
        <w:t xml:space="preserve"> dozvole i relevantnim tehničkim standardima, pri čemu se </w:t>
      </w:r>
      <w:proofErr w:type="spellStart"/>
      <w:r>
        <w:t>obezbjeđuje</w:t>
      </w:r>
      <w:proofErr w:type="spellEnd"/>
      <w:r>
        <w:t xml:space="preserve"> efikasna kontrola emisija i stabilno upravljanje procesima nastajanja i odvođenja deponijskog plina.</w:t>
      </w:r>
    </w:p>
    <w:p w14:paraId="6E76877C" w14:textId="77777777" w:rsidR="00E3025D" w:rsidRDefault="00E3025D" w:rsidP="00BA4E13">
      <w:pPr>
        <w:pStyle w:val="NormalWeb"/>
        <w:spacing w:line="276" w:lineRule="auto"/>
        <w:ind w:firstLine="708"/>
        <w:jc w:val="both"/>
      </w:pPr>
      <w:r>
        <w:t xml:space="preserve">Monitoring deponijskog plina provodi se u skladu sa odredbama Zakona o zaštiti okoliša </w:t>
      </w:r>
      <w:proofErr w:type="spellStart"/>
      <w:r>
        <w:t>FBiH</w:t>
      </w:r>
      <w:proofErr w:type="spellEnd"/>
      <w:r>
        <w:t xml:space="preserve">, Zakona o upravljanju otpadom </w:t>
      </w:r>
      <w:proofErr w:type="spellStart"/>
      <w:r>
        <w:t>FBiH</w:t>
      </w:r>
      <w:proofErr w:type="spellEnd"/>
      <w:r>
        <w:t xml:space="preserve">, Uredbe o odlaganju otpada na deponije, te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definisanim</w:t>
      </w:r>
      <w:proofErr w:type="spellEnd"/>
      <w:r>
        <w:t xml:space="preserve"> važećom </w:t>
      </w:r>
      <w:proofErr w:type="spellStart"/>
      <w:r>
        <w:t>okolinskom</w:t>
      </w:r>
      <w:proofErr w:type="spellEnd"/>
      <w:r>
        <w:t xml:space="preserve"> dozvolom, uz primjenu relevantnih standarda i </w:t>
      </w:r>
      <w:proofErr w:type="spellStart"/>
      <w:r>
        <w:t>akreditovanih</w:t>
      </w:r>
      <w:proofErr w:type="spellEnd"/>
      <w:r>
        <w:t xml:space="preserve"> metoda ispitivanja.</w:t>
      </w:r>
    </w:p>
    <w:p w14:paraId="54388041" w14:textId="77777777" w:rsidR="00BA4E13" w:rsidRDefault="00BA4E13" w:rsidP="009E52BD">
      <w:pPr>
        <w:spacing w:before="120"/>
        <w:ind w:firstLine="708"/>
        <w:jc w:val="both"/>
        <w:rPr>
          <w:lang w:val="hr-HR"/>
        </w:rPr>
      </w:pPr>
      <w:r>
        <w:rPr>
          <w:lang w:val="hr-HR"/>
        </w:rPr>
        <w:t xml:space="preserve">Monitoring deponijskog plina na području deponije , prema </w:t>
      </w:r>
      <w:proofErr w:type="spellStart"/>
      <w:r>
        <w:rPr>
          <w:lang w:val="hr-HR"/>
        </w:rPr>
        <w:t>pomenutom</w:t>
      </w:r>
      <w:proofErr w:type="spellEnd"/>
      <w:r>
        <w:rPr>
          <w:lang w:val="hr-HR"/>
        </w:rPr>
        <w:t xml:space="preserve"> Rješenju, izveden je od strane </w:t>
      </w:r>
      <w:r w:rsidR="009E52BD">
        <w:rPr>
          <w:lang w:val="hr-HR"/>
        </w:rPr>
        <w:t>„</w:t>
      </w:r>
      <w:r w:rsidR="009E52BD">
        <w:t xml:space="preserve">TQM“ D.0.O. Institut za </w:t>
      </w:r>
      <w:proofErr w:type="spellStart"/>
      <w:r w:rsidR="009E52BD">
        <w:t>kvalitet</w:t>
      </w:r>
      <w:proofErr w:type="spellEnd"/>
      <w:r w:rsidR="009E52BD">
        <w:t>, standardizaciju i ekologiju Lukavac</w:t>
      </w:r>
      <w:r>
        <w:rPr>
          <w:lang w:val="hr-HR"/>
        </w:rPr>
        <w:t xml:space="preserve">,  na osnovu Okvirnog sporazuma za monitoring </w:t>
      </w:r>
      <w:r w:rsidR="009E52BD">
        <w:rPr>
          <w:lang w:val="hr-HR"/>
        </w:rPr>
        <w:t xml:space="preserve">deponijskog plina </w:t>
      </w:r>
      <w:r>
        <w:rPr>
          <w:lang w:val="hr-HR"/>
        </w:rPr>
        <w:t xml:space="preserve">broj </w:t>
      </w:r>
      <w:r w:rsidR="009E52BD">
        <w:t xml:space="preserve">2-196-4108/24 </w:t>
      </w:r>
      <w:r>
        <w:rPr>
          <w:lang w:val="hr-HR"/>
        </w:rPr>
        <w:t>od 1</w:t>
      </w:r>
      <w:r w:rsidR="009E52BD">
        <w:rPr>
          <w:lang w:val="hr-HR"/>
        </w:rPr>
        <w:t>4</w:t>
      </w:r>
      <w:r>
        <w:rPr>
          <w:lang w:val="hr-HR"/>
        </w:rPr>
        <w:t xml:space="preserve">.06.2024.godine  i broj </w:t>
      </w:r>
      <w:r w:rsidR="009E52BD">
        <w:t>02-460/24</w:t>
      </w:r>
      <w:r>
        <w:rPr>
          <w:lang w:val="hr-HR"/>
        </w:rPr>
        <w:t xml:space="preserve"> od 14.06.2024.godine.</w:t>
      </w:r>
    </w:p>
    <w:p w14:paraId="169D2026" w14:textId="77777777" w:rsidR="00E3025D" w:rsidRDefault="00E3025D" w:rsidP="009E52BD">
      <w:pPr>
        <w:spacing w:before="120"/>
        <w:ind w:firstLine="708"/>
        <w:jc w:val="both"/>
        <w:rPr>
          <w:lang w:val="hr-HR"/>
        </w:rPr>
      </w:pPr>
    </w:p>
    <w:p w14:paraId="24E6FFD0" w14:textId="77777777" w:rsidR="00E3025D" w:rsidRDefault="00E3025D" w:rsidP="009E52BD">
      <w:pPr>
        <w:spacing w:before="120"/>
        <w:ind w:firstLine="708"/>
        <w:jc w:val="both"/>
        <w:rPr>
          <w:lang w:val="hr-HR"/>
        </w:rPr>
      </w:pPr>
    </w:p>
    <w:p w14:paraId="4CF09645" w14:textId="77777777" w:rsidR="00E3025D" w:rsidRDefault="00E3025D" w:rsidP="009E52BD">
      <w:pPr>
        <w:spacing w:before="120"/>
        <w:ind w:firstLine="708"/>
        <w:jc w:val="both"/>
        <w:rPr>
          <w:lang w:val="hr-HR"/>
        </w:rPr>
      </w:pPr>
    </w:p>
    <w:p w14:paraId="44C1A863" w14:textId="77777777" w:rsidR="00E3025D" w:rsidRDefault="00E3025D" w:rsidP="009E52BD">
      <w:pPr>
        <w:spacing w:before="120"/>
        <w:ind w:firstLine="708"/>
        <w:jc w:val="both"/>
        <w:rPr>
          <w:lang w:val="hr-HR"/>
        </w:rPr>
      </w:pPr>
    </w:p>
    <w:p w14:paraId="5465B734" w14:textId="77777777" w:rsidR="00E3025D" w:rsidRDefault="00E3025D" w:rsidP="009E52BD">
      <w:pPr>
        <w:spacing w:before="120"/>
        <w:ind w:firstLine="708"/>
        <w:jc w:val="both"/>
        <w:rPr>
          <w:lang w:val="hr-HR"/>
        </w:rPr>
      </w:pPr>
    </w:p>
    <w:p w14:paraId="5D322C8A" w14:textId="77777777" w:rsidR="00BA4E13" w:rsidRPr="0083798C" w:rsidRDefault="0083798C" w:rsidP="009E52BD">
      <w:pPr>
        <w:pStyle w:val="NormalWeb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REZULTATI </w:t>
      </w:r>
      <w:r w:rsidR="009E52BD" w:rsidRPr="0083798C">
        <w:rPr>
          <w:b/>
        </w:rPr>
        <w:t>MONITORING</w:t>
      </w:r>
      <w:r>
        <w:rPr>
          <w:b/>
        </w:rPr>
        <w:t>A</w:t>
      </w:r>
      <w:r w:rsidR="009E52BD" w:rsidRPr="0083798C">
        <w:rPr>
          <w:b/>
        </w:rPr>
        <w:t xml:space="preserve"> DEPONIJSKOG PLINA</w:t>
      </w:r>
    </w:p>
    <w:p w14:paraId="68E3A47D" w14:textId="77777777" w:rsidR="009E52BD" w:rsidRDefault="009E52BD" w:rsidP="00B92CA5">
      <w:pPr>
        <w:pStyle w:val="NormalWeb"/>
        <w:spacing w:line="276" w:lineRule="auto"/>
        <w:jc w:val="both"/>
      </w:pPr>
      <w:r>
        <w:t>U toku 2025. godine monitoring deponijskog plina na Kaseti II Regionalne deponije „</w:t>
      </w:r>
      <w:proofErr w:type="spellStart"/>
      <w:r>
        <w:t>Mošćanica</w:t>
      </w:r>
      <w:proofErr w:type="spellEnd"/>
      <w:r>
        <w:t>“ proveden je u dva redovna šestomjesečna termina, i to dana 30.05.2025. godine i 10.12.2025 godine.</w:t>
      </w:r>
    </w:p>
    <w:p w14:paraId="002A4101" w14:textId="77777777" w:rsidR="009E52BD" w:rsidRDefault="009E52BD" w:rsidP="00B92CA5">
      <w:pPr>
        <w:pStyle w:val="NormalWeb"/>
        <w:spacing w:line="276" w:lineRule="auto"/>
        <w:jc w:val="both"/>
      </w:pPr>
      <w:r>
        <w:t xml:space="preserve">Mjerenja i uzorkovanja izvršili su uposlenici ovlaštene i </w:t>
      </w:r>
      <w:proofErr w:type="spellStart"/>
      <w:r>
        <w:t>akreditovane</w:t>
      </w:r>
      <w:proofErr w:type="spellEnd"/>
      <w:r>
        <w:t xml:space="preserve"> firme „TQM“ d.o.o. Lukavac, pri čemu je monitoring obuhvatio ukupno 27 mjernih mjesta uspostavljenih na tijelu Kasete II.</w:t>
      </w:r>
    </w:p>
    <w:p w14:paraId="700C84EC" w14:textId="77777777" w:rsidR="009E52BD" w:rsidRDefault="009E52BD" w:rsidP="00B92CA5">
      <w:pPr>
        <w:pStyle w:val="NormalWeb"/>
        <w:spacing w:line="276" w:lineRule="auto"/>
        <w:ind w:firstLine="708"/>
        <w:jc w:val="both"/>
      </w:pPr>
      <w:r>
        <w:t xml:space="preserve">Tokom realizacije monitoringa 30.05.2025. godine </w:t>
      </w:r>
      <w:proofErr w:type="spellStart"/>
      <w:r>
        <w:t>konstatovano</w:t>
      </w:r>
      <w:proofErr w:type="spellEnd"/>
      <w:r>
        <w:t xml:space="preserve"> je da</w:t>
      </w:r>
      <w:r w:rsidR="00B92CA5">
        <w:t xml:space="preserve"> tri mjerna mjesta (MM-02, 05,14) i dana 10.12.2025.</w:t>
      </w:r>
      <w:r>
        <w:t xml:space="preserve"> jedno mjerno mjesto (MM-17) nije bilo dostupno za mjerenje u predmetnom terminu, te na istom nije izvršeno uzorkovanje. Navedena okolnost evidentirana je u zapisniku o mjerenju.</w:t>
      </w:r>
    </w:p>
    <w:p w14:paraId="2B544F78" w14:textId="77777777" w:rsidR="0083798C" w:rsidRDefault="0083798C" w:rsidP="0083798C">
      <w:pPr>
        <w:jc w:val="both"/>
      </w:pPr>
      <w:r>
        <w:t>U sklopu monitoringa obavljeno je uzorkovanje i analiza slijedećih komponenti deponijskog plina:</w:t>
      </w:r>
    </w:p>
    <w:p w14:paraId="5C796883" w14:textId="77777777" w:rsidR="0083798C" w:rsidRDefault="0083798C" w:rsidP="0083798C"/>
    <w:p w14:paraId="38AB5317" w14:textId="5451B258" w:rsidR="0083798C" w:rsidRDefault="0083798C" w:rsidP="0083798C">
      <w:pPr>
        <w:pStyle w:val="ListParagraph"/>
        <w:numPr>
          <w:ilvl w:val="0"/>
          <w:numId w:val="2"/>
        </w:num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9CD66F" wp14:editId="47665B31">
            <wp:simplePos x="0" y="0"/>
            <wp:positionH relativeFrom="margin">
              <wp:align>right</wp:align>
            </wp:positionH>
            <wp:positionV relativeFrom="paragraph">
              <wp:posOffset>563880</wp:posOffset>
            </wp:positionV>
            <wp:extent cx="5934075" cy="3114675"/>
            <wp:effectExtent l="0" t="0" r="9525" b="9525"/>
            <wp:wrapTopAndBottom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C108418D-0BAA-4283-8054-8B67741E09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</w:rPr>
        <w:t>Kiseonik</w:t>
      </w:r>
      <w:proofErr w:type="spellEnd"/>
      <w:r>
        <w:rPr>
          <w:b/>
        </w:rPr>
        <w:t xml:space="preserve"> O</w:t>
      </w:r>
      <w:r>
        <w:rPr>
          <w:b/>
          <w:vertAlign w:val="subscript"/>
        </w:rPr>
        <w:t>2</w:t>
      </w:r>
      <w:r>
        <w:rPr>
          <w:b/>
        </w:rPr>
        <w:t>(%)</w:t>
      </w:r>
      <w:r>
        <w:t xml:space="preserve"> –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kiseonika</w:t>
      </w:r>
      <w:proofErr w:type="spellEnd"/>
      <w:r>
        <w:t xml:space="preserve"> je </w:t>
      </w:r>
      <w:proofErr w:type="spellStart"/>
      <w:r>
        <w:t>izmjeren</w:t>
      </w:r>
      <w:proofErr w:type="spellEnd"/>
      <w:r>
        <w:t xml:space="preserve"> u </w:t>
      </w:r>
      <w:proofErr w:type="spellStart"/>
      <w:r>
        <w:t>granicama</w:t>
      </w:r>
      <w:proofErr w:type="spellEnd"/>
      <w:r>
        <w:t xml:space="preserve"> od </w:t>
      </w:r>
      <w:r>
        <w:rPr>
          <w:b/>
        </w:rPr>
        <w:t>0,1 %</w:t>
      </w:r>
      <w:r>
        <w:t xml:space="preserve"> </w:t>
      </w:r>
      <w:proofErr w:type="spellStart"/>
      <w:r>
        <w:t>na</w:t>
      </w:r>
      <w:proofErr w:type="spellEnd"/>
      <w:r>
        <w:t xml:space="preserve">  </w:t>
      </w:r>
      <w:r w:rsidRPr="00CC5985">
        <w:rPr>
          <w:b/>
        </w:rPr>
        <w:t xml:space="preserve">MM </w:t>
      </w:r>
      <w:r>
        <w:rPr>
          <w:b/>
        </w:rPr>
        <w:t>2</w:t>
      </w:r>
      <w:r w:rsidRPr="00CC5985">
        <w:rPr>
          <w:b/>
        </w:rPr>
        <w:t>;</w:t>
      </w:r>
      <w:r>
        <w:rPr>
          <w:b/>
        </w:rPr>
        <w:t xml:space="preserve"> </w:t>
      </w:r>
      <w:r>
        <w:t>do</w:t>
      </w:r>
      <w:r w:rsidR="00FC38D9">
        <w:t xml:space="preserve"> </w:t>
      </w:r>
      <w:r>
        <w:rPr>
          <w:b/>
        </w:rPr>
        <w:t>23,8</w:t>
      </w:r>
      <w:r w:rsidRPr="00CC5985">
        <w:rPr>
          <w:b/>
        </w:rPr>
        <w:t xml:space="preserve"> %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r w:rsidRPr="00CC5985">
        <w:rPr>
          <w:b/>
        </w:rPr>
        <w:t xml:space="preserve">MM 21,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sljedećem</w:t>
      </w:r>
      <w:proofErr w:type="spellEnd"/>
      <w:r>
        <w:t xml:space="preserve"> </w:t>
      </w:r>
      <w:proofErr w:type="spellStart"/>
      <w:r>
        <w:t>dijagramu</w:t>
      </w:r>
      <w:proofErr w:type="spellEnd"/>
      <w:r>
        <w:t xml:space="preserve"> </w:t>
      </w:r>
      <w:proofErr w:type="spellStart"/>
      <w:r>
        <w:t>prikazane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kiseonka</w:t>
      </w:r>
      <w:proofErr w:type="spellEnd"/>
      <w:r>
        <w:t xml:space="preserve"> O2 </w:t>
      </w:r>
      <w:r w:rsidR="00FC38D9" w:rsidRPr="00FC38D9">
        <w:rPr>
          <w:sz w:val="22"/>
          <w:szCs w:val="22"/>
        </w:rPr>
        <w:t>(</w:t>
      </w:r>
      <w:r w:rsidRPr="00FC38D9">
        <w:rPr>
          <w:sz w:val="22"/>
          <w:szCs w:val="22"/>
        </w:rPr>
        <w:t>%)</w:t>
      </w:r>
      <w:r>
        <w:t>.</w:t>
      </w:r>
    </w:p>
    <w:p w14:paraId="1F9F699B" w14:textId="77777777" w:rsidR="0083798C" w:rsidRDefault="0083798C" w:rsidP="0083798C">
      <w:pPr>
        <w:spacing w:line="360" w:lineRule="auto"/>
        <w:ind w:left="360"/>
      </w:pPr>
      <w:r>
        <w:t>U dijagramu u kojem se jasno vidi osciliranje u količini O₂ (</w:t>
      </w:r>
      <w:proofErr w:type="spellStart"/>
      <w:r>
        <w:t>kiseonika</w:t>
      </w:r>
      <w:proofErr w:type="spellEnd"/>
      <w:r>
        <w:t>), gdje je monitoring obavljen 30.05.2025. godine i 10.12.2025. godine.</w:t>
      </w:r>
    </w:p>
    <w:p w14:paraId="41A32764" w14:textId="5B84126E" w:rsidR="0083798C" w:rsidRDefault="0083798C" w:rsidP="0083798C">
      <w:pPr>
        <w:spacing w:line="360" w:lineRule="auto"/>
        <w:ind w:left="360"/>
      </w:pPr>
    </w:p>
    <w:p w14:paraId="74C3F587" w14:textId="77777777" w:rsidR="00FC38D9" w:rsidRDefault="00FC38D9" w:rsidP="0083798C">
      <w:pPr>
        <w:spacing w:line="360" w:lineRule="auto"/>
        <w:ind w:left="360"/>
      </w:pPr>
    </w:p>
    <w:p w14:paraId="2B2AF721" w14:textId="77777777" w:rsidR="0083798C" w:rsidRPr="006E1BDE" w:rsidRDefault="0083798C" w:rsidP="0083798C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lastRenderedPageBreak/>
        <w:t xml:space="preserve"> </w:t>
      </w:r>
      <w:proofErr w:type="spellStart"/>
      <w:r>
        <w:rPr>
          <w:b/>
        </w:rPr>
        <w:t>Metan</w:t>
      </w:r>
      <w:proofErr w:type="spellEnd"/>
      <w:r>
        <w:rPr>
          <w:b/>
        </w:rPr>
        <w:t xml:space="preserve"> CH</w:t>
      </w:r>
      <w:r>
        <w:rPr>
          <w:b/>
          <w:vertAlign w:val="subscript"/>
        </w:rPr>
        <w:t>4</w:t>
      </w:r>
      <w:r>
        <w:rPr>
          <w:b/>
        </w:rPr>
        <w:t xml:space="preserve"> (%) –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metana</w:t>
      </w:r>
      <w:proofErr w:type="spellEnd"/>
      <w:r>
        <w:t xml:space="preserve">  je </w:t>
      </w:r>
      <w:proofErr w:type="spellStart"/>
      <w:r>
        <w:t>izmjeren</w:t>
      </w:r>
      <w:proofErr w:type="spellEnd"/>
      <w:r>
        <w:rPr>
          <w:b/>
        </w:rPr>
        <w:t xml:space="preserve"> </w:t>
      </w:r>
      <w:r>
        <w:t xml:space="preserve">u </w:t>
      </w:r>
      <w:proofErr w:type="spellStart"/>
      <w:r>
        <w:t>granicama</w:t>
      </w:r>
      <w:proofErr w:type="spellEnd"/>
      <w:r>
        <w:t xml:space="preserve">  </w:t>
      </w:r>
      <w:r>
        <w:rPr>
          <w:b/>
        </w:rPr>
        <w:t xml:space="preserve">0,0% </w:t>
      </w:r>
      <w:proofErr w:type="spellStart"/>
      <w:r>
        <w:t>na</w:t>
      </w:r>
      <w:proofErr w:type="spellEnd"/>
      <w:r>
        <w:rPr>
          <w:b/>
        </w:rPr>
        <w:t xml:space="preserve"> </w:t>
      </w:r>
      <w:r>
        <w:t xml:space="preserve"> </w:t>
      </w:r>
      <w:r>
        <w:rPr>
          <w:b/>
        </w:rPr>
        <w:t>MM 4</w:t>
      </w:r>
      <w:r w:rsidRPr="00CC5985">
        <w:rPr>
          <w:b/>
        </w:rPr>
        <w:t xml:space="preserve"> </w:t>
      </w:r>
      <w:r>
        <w:t xml:space="preserve">do </w:t>
      </w:r>
      <w:r w:rsidRPr="00CC5985">
        <w:rPr>
          <w:b/>
        </w:rPr>
        <w:t xml:space="preserve"> </w:t>
      </w:r>
      <w:r>
        <w:rPr>
          <w:b/>
        </w:rPr>
        <w:t>82,2</w:t>
      </w:r>
      <w:r w:rsidRPr="00CC5985">
        <w:rPr>
          <w:b/>
        </w:rPr>
        <w:t xml:space="preserve"> % </w:t>
      </w:r>
      <w:proofErr w:type="spellStart"/>
      <w:r>
        <w:t>na</w:t>
      </w:r>
      <w:proofErr w:type="spellEnd"/>
      <w:r>
        <w:t xml:space="preserve"> </w:t>
      </w:r>
      <w:r w:rsidRPr="00CC5985">
        <w:rPr>
          <w:b/>
        </w:rPr>
        <w:t xml:space="preserve">MM </w:t>
      </w:r>
      <w:r>
        <w:rPr>
          <w:b/>
        </w:rPr>
        <w:t>27</w:t>
      </w:r>
      <w:r w:rsidRPr="00CC5985">
        <w:rPr>
          <w:b/>
        </w:rPr>
        <w:t>,</w:t>
      </w:r>
      <w:r w:rsidRPr="0023729A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sljedećem</w:t>
      </w:r>
      <w:proofErr w:type="spellEnd"/>
      <w:r>
        <w:t xml:space="preserve"> </w:t>
      </w:r>
      <w:proofErr w:type="spellStart"/>
      <w:r>
        <w:t>dijagramu</w:t>
      </w:r>
      <w:proofErr w:type="spellEnd"/>
      <w:r>
        <w:t xml:space="preserve"> </w:t>
      </w:r>
      <w:proofErr w:type="spellStart"/>
      <w:r>
        <w:t>prikazane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m</w:t>
      </w:r>
      <w:r w:rsidRPr="0023729A">
        <w:t>etan</w:t>
      </w:r>
      <w:r>
        <w:t>a</w:t>
      </w:r>
      <w:proofErr w:type="spellEnd"/>
      <w:r w:rsidRPr="0023729A">
        <w:t xml:space="preserve"> CH</w:t>
      </w:r>
      <w:r w:rsidRPr="00CC5985">
        <w:rPr>
          <w:vertAlign w:val="subscript"/>
        </w:rPr>
        <w:t>4</w:t>
      </w:r>
      <w:r w:rsidRPr="0023729A">
        <w:t xml:space="preserve"> (%)</w:t>
      </w:r>
      <w:r>
        <w:t>.</w:t>
      </w:r>
    </w:p>
    <w:p w14:paraId="2A5771A0" w14:textId="77777777" w:rsidR="0083798C" w:rsidRPr="006E1BDE" w:rsidRDefault="0083798C" w:rsidP="0083798C">
      <w:pPr>
        <w:spacing w:line="360" w:lineRule="auto"/>
        <w:rPr>
          <w:b/>
        </w:rPr>
      </w:pPr>
    </w:p>
    <w:p w14:paraId="77AEC949" w14:textId="77777777" w:rsidR="0083798C" w:rsidRDefault="0083798C" w:rsidP="0083798C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2538F913" wp14:editId="15B82160">
            <wp:extent cx="6372225" cy="4152900"/>
            <wp:effectExtent l="0" t="0" r="952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9BC9DF4-C608-4A85-9123-48146860DF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76CDE46" w14:textId="77777777" w:rsidR="0083798C" w:rsidRDefault="0083798C" w:rsidP="0083798C">
      <w:pPr>
        <w:spacing w:line="360" w:lineRule="auto"/>
      </w:pPr>
      <w:r>
        <w:t>U dijagramu u kojem se jasno vidi osciliranje u količini CH</w:t>
      </w:r>
      <w:r w:rsidRPr="00343253">
        <w:rPr>
          <w:b/>
        </w:rPr>
        <w:t>₄</w:t>
      </w:r>
      <w:r>
        <w:t xml:space="preserve"> (metan), gdje je monitoring obavljen 30.05.2025. godine i 10.12.2025. godine.</w:t>
      </w:r>
    </w:p>
    <w:p w14:paraId="7697D481" w14:textId="77777777" w:rsidR="0083798C" w:rsidRDefault="0083798C" w:rsidP="0083798C">
      <w:pPr>
        <w:spacing w:line="360" w:lineRule="auto"/>
      </w:pPr>
    </w:p>
    <w:p w14:paraId="39C05818" w14:textId="77777777" w:rsidR="0083798C" w:rsidRDefault="0083798C" w:rsidP="0083798C">
      <w:pPr>
        <w:spacing w:line="360" w:lineRule="auto"/>
      </w:pPr>
    </w:p>
    <w:p w14:paraId="230054AE" w14:textId="77777777" w:rsidR="0083798C" w:rsidRDefault="0083798C" w:rsidP="0083798C">
      <w:pPr>
        <w:spacing w:line="360" w:lineRule="auto"/>
      </w:pPr>
    </w:p>
    <w:p w14:paraId="5EBD6762" w14:textId="77777777" w:rsidR="0083798C" w:rsidRDefault="0083798C" w:rsidP="0083798C">
      <w:pPr>
        <w:spacing w:line="360" w:lineRule="auto"/>
      </w:pPr>
    </w:p>
    <w:p w14:paraId="23340214" w14:textId="77777777" w:rsidR="0083798C" w:rsidRDefault="0083798C" w:rsidP="0083798C">
      <w:pPr>
        <w:spacing w:line="360" w:lineRule="auto"/>
      </w:pPr>
    </w:p>
    <w:p w14:paraId="1D408D30" w14:textId="77777777" w:rsidR="0083798C" w:rsidRDefault="0083798C" w:rsidP="0083798C">
      <w:pPr>
        <w:spacing w:line="360" w:lineRule="auto"/>
      </w:pPr>
    </w:p>
    <w:p w14:paraId="50752EB2" w14:textId="77777777" w:rsidR="0083798C" w:rsidRDefault="0083798C" w:rsidP="0083798C">
      <w:pPr>
        <w:spacing w:line="360" w:lineRule="auto"/>
      </w:pPr>
    </w:p>
    <w:p w14:paraId="3A8D4EB6" w14:textId="77777777" w:rsidR="0083798C" w:rsidRDefault="0083798C" w:rsidP="0083798C">
      <w:pPr>
        <w:spacing w:line="360" w:lineRule="auto"/>
      </w:pPr>
    </w:p>
    <w:p w14:paraId="5A11731C" w14:textId="77777777" w:rsidR="0083798C" w:rsidRPr="006E1BDE" w:rsidRDefault="0083798C" w:rsidP="0083798C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proofErr w:type="spellStart"/>
      <w:r>
        <w:rPr>
          <w:b/>
        </w:rPr>
        <w:lastRenderedPageBreak/>
        <w:t>Ugljen-dioksid</w:t>
      </w:r>
      <w:proofErr w:type="spellEnd"/>
      <w:r>
        <w:rPr>
          <w:b/>
        </w:rPr>
        <w:t xml:space="preserve"> CO</w:t>
      </w:r>
      <w:r>
        <w:rPr>
          <w:b/>
          <w:vertAlign w:val="subscript"/>
        </w:rPr>
        <w:t>2</w:t>
      </w:r>
      <w:r>
        <w:rPr>
          <w:b/>
          <w:sz w:val="16"/>
          <w:szCs w:val="16"/>
        </w:rPr>
        <w:t xml:space="preserve"> </w:t>
      </w:r>
      <w:r>
        <w:rPr>
          <w:b/>
        </w:rPr>
        <w:t xml:space="preserve">(%) –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ugljen</w:t>
      </w:r>
      <w:proofErr w:type="spellEnd"/>
      <w:r>
        <w:t xml:space="preserve"> </w:t>
      </w:r>
      <w:proofErr w:type="spellStart"/>
      <w:r>
        <w:t>dioksida</w:t>
      </w:r>
      <w:proofErr w:type="spellEnd"/>
      <w:r>
        <w:t xml:space="preserve"> je </w:t>
      </w:r>
      <w:proofErr w:type="spellStart"/>
      <w:r>
        <w:t>izmjeren</w:t>
      </w:r>
      <w:proofErr w:type="spellEnd"/>
      <w:r>
        <w:rPr>
          <w:b/>
        </w:rPr>
        <w:t xml:space="preserve"> </w:t>
      </w:r>
      <w:r>
        <w:t xml:space="preserve">u </w:t>
      </w:r>
      <w:proofErr w:type="spellStart"/>
      <w:r>
        <w:t>granica</w:t>
      </w:r>
      <w:proofErr w:type="spellEnd"/>
      <w:r>
        <w:t xml:space="preserve"> od</w:t>
      </w:r>
      <w:r w:rsidRPr="00CC5985">
        <w:rPr>
          <w:b/>
        </w:rPr>
        <w:t xml:space="preserve"> </w:t>
      </w:r>
      <w:r>
        <w:rPr>
          <w:b/>
        </w:rPr>
        <w:t>2,8</w:t>
      </w:r>
      <w:r w:rsidRPr="00CC5985">
        <w:rPr>
          <w:b/>
        </w:rPr>
        <w:t xml:space="preserve"> % </w:t>
      </w:r>
      <w:proofErr w:type="spellStart"/>
      <w:r>
        <w:t>na</w:t>
      </w:r>
      <w:proofErr w:type="spellEnd"/>
      <w:r>
        <w:t xml:space="preserve"> </w:t>
      </w:r>
      <w:r w:rsidRPr="00CC5985">
        <w:rPr>
          <w:b/>
        </w:rPr>
        <w:t xml:space="preserve">MM </w:t>
      </w:r>
      <w:r>
        <w:rPr>
          <w:b/>
        </w:rPr>
        <w:t>9</w:t>
      </w:r>
      <w:r w:rsidRPr="00CC5985">
        <w:rPr>
          <w:b/>
        </w:rPr>
        <w:t xml:space="preserve"> </w:t>
      </w:r>
      <w:r>
        <w:t xml:space="preserve">do </w:t>
      </w:r>
      <w:r>
        <w:rPr>
          <w:b/>
        </w:rPr>
        <w:t>46,0</w:t>
      </w:r>
      <w:r w:rsidRPr="00CC5985">
        <w:rPr>
          <w:b/>
        </w:rPr>
        <w:t xml:space="preserve"> % 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r w:rsidRPr="00CC5985">
        <w:rPr>
          <w:b/>
        </w:rPr>
        <w:t xml:space="preserve">MM </w:t>
      </w:r>
      <w:r>
        <w:rPr>
          <w:b/>
        </w:rPr>
        <w:t xml:space="preserve">19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sljedećem</w:t>
      </w:r>
      <w:proofErr w:type="spellEnd"/>
      <w:r>
        <w:t xml:space="preserve"> </w:t>
      </w:r>
      <w:proofErr w:type="spellStart"/>
      <w:r>
        <w:t>dijagramu</w:t>
      </w:r>
      <w:proofErr w:type="spellEnd"/>
      <w:r>
        <w:t xml:space="preserve"> </w:t>
      </w:r>
      <w:proofErr w:type="spellStart"/>
      <w:r>
        <w:t>prikazane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u</w:t>
      </w:r>
      <w:r w:rsidRPr="00497FB4">
        <w:t>gljen-dioksid</w:t>
      </w:r>
      <w:r>
        <w:t>a</w:t>
      </w:r>
      <w:proofErr w:type="spellEnd"/>
      <w:r w:rsidRPr="00497FB4">
        <w:t xml:space="preserve"> CO</w:t>
      </w:r>
      <w:r w:rsidRPr="00497FB4">
        <w:rPr>
          <w:vertAlign w:val="subscript"/>
        </w:rPr>
        <w:t>2</w:t>
      </w:r>
      <w:r w:rsidRPr="00497FB4">
        <w:rPr>
          <w:sz w:val="16"/>
          <w:szCs w:val="16"/>
        </w:rPr>
        <w:t xml:space="preserve"> </w:t>
      </w:r>
      <w:r w:rsidRPr="00497FB4">
        <w:t>(%).</w:t>
      </w:r>
    </w:p>
    <w:p w14:paraId="6A79CE96" w14:textId="77777777" w:rsidR="0083798C" w:rsidRPr="006E1BDE" w:rsidRDefault="0083798C" w:rsidP="0083798C">
      <w:pPr>
        <w:spacing w:line="360" w:lineRule="auto"/>
        <w:rPr>
          <w:b/>
        </w:rPr>
      </w:pPr>
      <w:bookmarkStart w:id="0" w:name="_GoBack"/>
      <w:bookmarkEnd w:id="0"/>
    </w:p>
    <w:p w14:paraId="5DF75364" w14:textId="77777777" w:rsidR="0083798C" w:rsidRDefault="0083798C" w:rsidP="0083798C">
      <w:pPr>
        <w:rPr>
          <w:b/>
        </w:rPr>
      </w:pPr>
      <w:r>
        <w:rPr>
          <w:noProof/>
        </w:rPr>
        <w:drawing>
          <wp:inline distT="0" distB="0" distL="0" distR="0" wp14:anchorId="53E520B0" wp14:editId="1823DE5A">
            <wp:extent cx="5943600" cy="3857625"/>
            <wp:effectExtent l="0" t="0" r="0" b="952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1B9CEB61-E3AC-44F6-AA10-6402BAAFF9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44709AD" w14:textId="77777777" w:rsidR="0083798C" w:rsidRPr="00A831AD" w:rsidRDefault="0083798C" w:rsidP="0083798C">
      <w:pPr>
        <w:rPr>
          <w:b/>
        </w:rPr>
      </w:pPr>
    </w:p>
    <w:p w14:paraId="644B36B2" w14:textId="77777777" w:rsidR="0083798C" w:rsidRDefault="0083798C" w:rsidP="0083798C">
      <w:r>
        <w:t>U dijagramu u kojem se jasno vidi osciliranje u količini CO</w:t>
      </w:r>
      <w:r>
        <w:rPr>
          <w:rFonts w:ascii="Calibri" w:hAnsi="Calibri" w:cs="Calibri"/>
        </w:rPr>
        <w:t>₂</w:t>
      </w:r>
      <w:r>
        <w:t xml:space="preserve"> (ugljen-dioksid), gdje je monitoring obavljen 30.05.2025. godine i 10.12.2025. godine.  </w:t>
      </w:r>
    </w:p>
    <w:p w14:paraId="347E2674" w14:textId="77777777" w:rsidR="0083798C" w:rsidRDefault="0083798C" w:rsidP="0083798C">
      <w:pPr>
        <w:rPr>
          <w:b/>
        </w:rPr>
      </w:pPr>
    </w:p>
    <w:p w14:paraId="6695F72C" w14:textId="77777777" w:rsidR="0083798C" w:rsidRDefault="0083798C" w:rsidP="0083798C">
      <w:pPr>
        <w:rPr>
          <w:b/>
        </w:rPr>
      </w:pPr>
    </w:p>
    <w:p w14:paraId="22383452" w14:textId="77777777" w:rsidR="0083798C" w:rsidRDefault="0083798C" w:rsidP="0083798C">
      <w:pPr>
        <w:rPr>
          <w:b/>
        </w:rPr>
      </w:pPr>
    </w:p>
    <w:p w14:paraId="613BDF64" w14:textId="77777777" w:rsidR="0083798C" w:rsidRDefault="0083798C" w:rsidP="0083798C">
      <w:pPr>
        <w:rPr>
          <w:b/>
        </w:rPr>
      </w:pPr>
    </w:p>
    <w:p w14:paraId="50F5E29B" w14:textId="77777777" w:rsidR="0083798C" w:rsidRDefault="0083798C" w:rsidP="0083798C">
      <w:pPr>
        <w:rPr>
          <w:b/>
        </w:rPr>
      </w:pPr>
    </w:p>
    <w:p w14:paraId="04034800" w14:textId="77777777" w:rsidR="0083798C" w:rsidRDefault="0083798C" w:rsidP="0083798C">
      <w:pPr>
        <w:rPr>
          <w:b/>
        </w:rPr>
      </w:pPr>
    </w:p>
    <w:p w14:paraId="0CEDECDD" w14:textId="77777777" w:rsidR="0083798C" w:rsidRDefault="0083798C" w:rsidP="0083798C">
      <w:pPr>
        <w:rPr>
          <w:b/>
        </w:rPr>
      </w:pPr>
    </w:p>
    <w:p w14:paraId="1EA48AFE" w14:textId="77777777" w:rsidR="0083798C" w:rsidRDefault="0083798C" w:rsidP="0083798C">
      <w:pPr>
        <w:rPr>
          <w:b/>
        </w:rPr>
      </w:pPr>
    </w:p>
    <w:p w14:paraId="2974E84C" w14:textId="77777777" w:rsidR="0083798C" w:rsidRDefault="0083798C" w:rsidP="0083798C">
      <w:pPr>
        <w:rPr>
          <w:b/>
        </w:rPr>
      </w:pPr>
    </w:p>
    <w:p w14:paraId="05008407" w14:textId="77777777" w:rsidR="0083798C" w:rsidRDefault="0083798C" w:rsidP="0083798C">
      <w:pPr>
        <w:rPr>
          <w:b/>
        </w:rPr>
      </w:pPr>
    </w:p>
    <w:p w14:paraId="7FD5C0E7" w14:textId="77777777" w:rsidR="0083798C" w:rsidRDefault="0083798C" w:rsidP="0083798C">
      <w:pPr>
        <w:pStyle w:val="ListParagraph"/>
        <w:numPr>
          <w:ilvl w:val="0"/>
          <w:numId w:val="2"/>
        </w:numPr>
      </w:pPr>
      <w:proofErr w:type="spellStart"/>
      <w:r w:rsidRPr="00A831AD">
        <w:rPr>
          <w:b/>
        </w:rPr>
        <w:lastRenderedPageBreak/>
        <w:t>Ugljen</w:t>
      </w:r>
      <w:proofErr w:type="spellEnd"/>
      <w:r w:rsidRPr="00A831AD">
        <w:rPr>
          <w:b/>
        </w:rPr>
        <w:t xml:space="preserve"> </w:t>
      </w:r>
      <w:proofErr w:type="spellStart"/>
      <w:r w:rsidRPr="00A831AD">
        <w:rPr>
          <w:b/>
        </w:rPr>
        <w:t>monoksid</w:t>
      </w:r>
      <w:proofErr w:type="spellEnd"/>
      <w:r w:rsidRPr="00A831AD">
        <w:rPr>
          <w:b/>
        </w:rPr>
        <w:t xml:space="preserve"> CO (ppm) –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ugljen</w:t>
      </w:r>
      <w:proofErr w:type="spellEnd"/>
      <w:r>
        <w:t xml:space="preserve"> </w:t>
      </w:r>
      <w:proofErr w:type="spellStart"/>
      <w:r>
        <w:t>monoksida</w:t>
      </w:r>
      <w:proofErr w:type="spellEnd"/>
      <w:r>
        <w:t xml:space="preserve"> je </w:t>
      </w:r>
      <w:proofErr w:type="spellStart"/>
      <w:r>
        <w:t>izmjeren</w:t>
      </w:r>
      <w:proofErr w:type="spellEnd"/>
      <w:r w:rsidRPr="00A831AD">
        <w:rPr>
          <w:b/>
        </w:rPr>
        <w:t xml:space="preserve"> </w:t>
      </w:r>
      <w:r>
        <w:t xml:space="preserve">u </w:t>
      </w:r>
      <w:proofErr w:type="spellStart"/>
      <w:r>
        <w:t>granicama</w:t>
      </w:r>
      <w:proofErr w:type="spellEnd"/>
      <w:r>
        <w:t xml:space="preserve"> od </w:t>
      </w:r>
    </w:p>
    <w:p w14:paraId="46565F3F" w14:textId="77777777" w:rsidR="0083798C" w:rsidRDefault="0083798C" w:rsidP="0083798C">
      <w:pPr>
        <w:pStyle w:val="ListParagraph"/>
        <w:rPr>
          <w:b/>
        </w:rPr>
      </w:pPr>
      <w:r>
        <w:rPr>
          <w:b/>
        </w:rPr>
        <w:t xml:space="preserve">10,5 ppm </w:t>
      </w:r>
      <w:proofErr w:type="spellStart"/>
      <w:r>
        <w:t>na</w:t>
      </w:r>
      <w:proofErr w:type="spellEnd"/>
      <w:r>
        <w:t xml:space="preserve">  </w:t>
      </w:r>
      <w:r>
        <w:rPr>
          <w:b/>
        </w:rPr>
        <w:t xml:space="preserve">MM 9 </w:t>
      </w:r>
      <w:r>
        <w:t xml:space="preserve">do  </w:t>
      </w:r>
      <w:r>
        <w:rPr>
          <w:b/>
        </w:rPr>
        <w:t xml:space="preserve">31,2  ppm </w:t>
      </w:r>
      <w:proofErr w:type="spellStart"/>
      <w:r>
        <w:t>na</w:t>
      </w:r>
      <w:proofErr w:type="spellEnd"/>
      <w:r>
        <w:rPr>
          <w:b/>
        </w:rPr>
        <w:t xml:space="preserve"> MM 16</w:t>
      </w:r>
      <w:r w:rsidRPr="00D21FA4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sljedećem</w:t>
      </w:r>
      <w:proofErr w:type="spellEnd"/>
      <w:r>
        <w:t xml:space="preserve"> </w:t>
      </w:r>
      <w:proofErr w:type="spellStart"/>
      <w:r>
        <w:t>dijagramu</w:t>
      </w:r>
      <w:proofErr w:type="spellEnd"/>
      <w:r>
        <w:t xml:space="preserve"> </w:t>
      </w:r>
      <w:proofErr w:type="spellStart"/>
      <w:r>
        <w:t>prikazane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ugljen-monoksida</w:t>
      </w:r>
      <w:proofErr w:type="spellEnd"/>
      <w:r>
        <w:t xml:space="preserve"> CO (ppm)</w:t>
      </w:r>
      <w:r>
        <w:rPr>
          <w:b/>
        </w:rPr>
        <w:t>.</w:t>
      </w:r>
    </w:p>
    <w:p w14:paraId="7A90BB24" w14:textId="77777777" w:rsidR="0083798C" w:rsidRDefault="0083798C" w:rsidP="0083798C">
      <w:pPr>
        <w:pStyle w:val="ListParagraph"/>
        <w:rPr>
          <w:b/>
        </w:rPr>
      </w:pPr>
    </w:p>
    <w:p w14:paraId="1D684A51" w14:textId="77777777" w:rsidR="0083798C" w:rsidRPr="000914E9" w:rsidRDefault="0083798C" w:rsidP="0083798C">
      <w:pPr>
        <w:rPr>
          <w:b/>
        </w:rPr>
      </w:pPr>
      <w:r>
        <w:rPr>
          <w:noProof/>
        </w:rPr>
        <w:drawing>
          <wp:inline distT="0" distB="0" distL="0" distR="0" wp14:anchorId="3315D114" wp14:editId="6702B073">
            <wp:extent cx="5943600" cy="3715385"/>
            <wp:effectExtent l="0" t="0" r="0" b="18415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FDE27B9A-4011-41B2-9552-785B110EA4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F7D12E" w14:textId="77777777" w:rsidR="0083798C" w:rsidRDefault="0083798C" w:rsidP="0083798C"/>
    <w:p w14:paraId="72209DAF" w14:textId="77777777" w:rsidR="0083798C" w:rsidRDefault="0083798C" w:rsidP="0083798C">
      <w:r>
        <w:t>U dijagramu u kojem se jasno vidi osciliranje u količini CO (ugljen-</w:t>
      </w:r>
      <w:proofErr w:type="spellStart"/>
      <w:r>
        <w:t>monoksid</w:t>
      </w:r>
      <w:proofErr w:type="spellEnd"/>
      <w:r>
        <w:t xml:space="preserve">), gdje je monitoring obavljen 30.05.2025. godine i 10.12.2025. godine.  </w:t>
      </w:r>
    </w:p>
    <w:p w14:paraId="684E49D1" w14:textId="77777777" w:rsidR="0083798C" w:rsidRDefault="0083798C" w:rsidP="0083798C"/>
    <w:p w14:paraId="1E72D1E3" w14:textId="77777777" w:rsidR="0083798C" w:rsidRDefault="0083798C" w:rsidP="0083798C">
      <w:r>
        <w:t>Prema formuli za proračun koncentracije CO u deponijskom plinu:</w:t>
      </w:r>
    </w:p>
    <w:p w14:paraId="35EAA7B7" w14:textId="77777777" w:rsidR="0083798C" w:rsidRDefault="0083798C" w:rsidP="0083798C">
      <w:pPr>
        <w:ind w:left="1080"/>
        <w:jc w:val="center"/>
        <w:rPr>
          <w:b/>
        </w:rPr>
      </w:pPr>
      <w:proofErr w:type="spellStart"/>
      <w:r>
        <w:rPr>
          <w:b/>
        </w:rPr>
        <w:t>V</w:t>
      </w:r>
      <w:r>
        <w:rPr>
          <w:b/>
          <w:sz w:val="16"/>
          <w:szCs w:val="16"/>
        </w:rPr>
        <w:t>co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V</w:t>
      </w:r>
      <w:r>
        <w:rPr>
          <w:b/>
          <w:sz w:val="16"/>
          <w:szCs w:val="16"/>
        </w:rPr>
        <w:t>g</w:t>
      </w:r>
      <w:proofErr w:type="spellEnd"/>
      <w:r>
        <w:rPr>
          <w:b/>
        </w:rPr>
        <w:t xml:space="preserve"> x </w:t>
      </w:r>
      <w:proofErr w:type="spellStart"/>
      <w:r>
        <w:rPr>
          <w:b/>
        </w:rPr>
        <w:t>C</w:t>
      </w:r>
      <w:r>
        <w:rPr>
          <w:b/>
          <w:sz w:val="16"/>
          <w:szCs w:val="16"/>
        </w:rPr>
        <w:t>co</w:t>
      </w:r>
      <w:proofErr w:type="spellEnd"/>
      <w:r>
        <w:rPr>
          <w:b/>
          <w:sz w:val="16"/>
          <w:szCs w:val="16"/>
        </w:rPr>
        <w:t xml:space="preserve"> </w:t>
      </w:r>
      <w:r>
        <w:rPr>
          <w:b/>
        </w:rPr>
        <w:t>m</w:t>
      </w:r>
      <w:r>
        <w:rPr>
          <w:b/>
          <w:vertAlign w:val="superscript"/>
        </w:rPr>
        <w:t>3</w:t>
      </w:r>
      <w:r>
        <w:rPr>
          <w:b/>
        </w:rPr>
        <w:t>/h</w:t>
      </w:r>
    </w:p>
    <w:p w14:paraId="0630DE71" w14:textId="77777777" w:rsidR="0083798C" w:rsidRDefault="0083798C" w:rsidP="0083798C">
      <w:pPr>
        <w:ind w:left="1080"/>
      </w:pPr>
      <w:r>
        <w:t xml:space="preserve">gdje je : </w:t>
      </w:r>
      <w:proofErr w:type="spellStart"/>
      <w:r>
        <w:rPr>
          <w:b/>
        </w:rPr>
        <w:t>C</w:t>
      </w:r>
      <w:r>
        <w:rPr>
          <w:b/>
          <w:sz w:val="16"/>
          <w:szCs w:val="16"/>
        </w:rPr>
        <w:t>co</w:t>
      </w:r>
      <w:proofErr w:type="spellEnd"/>
      <w:r>
        <w:rPr>
          <w:b/>
          <w:sz w:val="16"/>
          <w:szCs w:val="16"/>
        </w:rPr>
        <w:t xml:space="preserve"> </w:t>
      </w:r>
      <w:r>
        <w:rPr>
          <w:b/>
        </w:rPr>
        <w:t xml:space="preserve">– </w:t>
      </w:r>
      <w:r>
        <w:t>količina CO u deponijskom plinu (l/m³)</w:t>
      </w:r>
    </w:p>
    <w:p w14:paraId="1BD2490E" w14:textId="77777777" w:rsidR="0083798C" w:rsidRDefault="0083798C" w:rsidP="0083798C">
      <w:pPr>
        <w:ind w:left="1080"/>
      </w:pPr>
      <w:r>
        <w:t xml:space="preserve">              </w:t>
      </w:r>
      <w:proofErr w:type="spellStart"/>
      <w:r>
        <w:rPr>
          <w:b/>
        </w:rPr>
        <w:t>V</w:t>
      </w:r>
      <w:r>
        <w:rPr>
          <w:b/>
          <w:sz w:val="16"/>
          <w:szCs w:val="16"/>
        </w:rPr>
        <w:t>g</w:t>
      </w:r>
      <w:proofErr w:type="spellEnd"/>
      <w:r>
        <w:rPr>
          <w:b/>
        </w:rPr>
        <w:t xml:space="preserve"> – </w:t>
      </w:r>
      <w:r>
        <w:t>količina deponijskog plina (m³/min)</w:t>
      </w:r>
    </w:p>
    <w:p w14:paraId="6D4953CF" w14:textId="77777777" w:rsidR="0083798C" w:rsidRDefault="0083798C" w:rsidP="0083798C">
      <w:pPr>
        <w:ind w:left="1080"/>
      </w:pPr>
      <w:r>
        <w:t xml:space="preserve">              </w:t>
      </w:r>
      <w:proofErr w:type="spellStart"/>
      <w:r>
        <w:rPr>
          <w:b/>
        </w:rPr>
        <w:t>V</w:t>
      </w:r>
      <w:r>
        <w:rPr>
          <w:b/>
          <w:sz w:val="16"/>
          <w:szCs w:val="16"/>
        </w:rPr>
        <w:t>co</w:t>
      </w:r>
      <w:proofErr w:type="spellEnd"/>
      <w:r>
        <w:rPr>
          <w:b/>
        </w:rPr>
        <w:t xml:space="preserve"> – </w:t>
      </w:r>
      <w:r>
        <w:t>oslobođena količina CO(l/m³).</w:t>
      </w:r>
    </w:p>
    <w:p w14:paraId="31210F1B" w14:textId="77777777" w:rsidR="0083798C" w:rsidRDefault="0083798C" w:rsidP="0083798C">
      <w:pPr>
        <w:ind w:left="1080"/>
      </w:pPr>
      <w:r>
        <w:t>Za navedeni primjer je:</w:t>
      </w:r>
    </w:p>
    <w:p w14:paraId="5C4D4FA8" w14:textId="77777777" w:rsidR="0083798C" w:rsidRDefault="0083798C" w:rsidP="0083798C">
      <w:pPr>
        <w:ind w:left="1080"/>
      </w:pPr>
      <w:proofErr w:type="spellStart"/>
      <w:r>
        <w:t>C</w:t>
      </w:r>
      <w:r>
        <w:rPr>
          <w:sz w:val="16"/>
          <w:szCs w:val="16"/>
        </w:rPr>
        <w:t>co</w:t>
      </w:r>
      <w:proofErr w:type="spellEnd"/>
      <w:r>
        <w:rPr>
          <w:sz w:val="16"/>
          <w:szCs w:val="16"/>
        </w:rPr>
        <w:t xml:space="preserve"> </w:t>
      </w:r>
      <w:r>
        <w:t>= 0,076 l/m³</w:t>
      </w:r>
    </w:p>
    <w:p w14:paraId="1CF5B980" w14:textId="77777777" w:rsidR="0083798C" w:rsidRDefault="0083798C" w:rsidP="0083798C">
      <w:pPr>
        <w:ind w:left="1080"/>
      </w:pPr>
      <w:proofErr w:type="spellStart"/>
      <w:r>
        <w:t>Vg</w:t>
      </w:r>
      <w:proofErr w:type="spellEnd"/>
      <w:r>
        <w:t xml:space="preserve"> =  0,036  m³/min</w:t>
      </w:r>
    </w:p>
    <w:p w14:paraId="19DA1255" w14:textId="77777777" w:rsidR="0083798C" w:rsidRDefault="0083798C" w:rsidP="0083798C">
      <w:r>
        <w:t xml:space="preserve">Pa je rezultat  </w:t>
      </w:r>
      <w:proofErr w:type="spellStart"/>
      <w:r>
        <w:rPr>
          <w:b/>
        </w:rPr>
        <w:t>V</w:t>
      </w:r>
      <w:r>
        <w:rPr>
          <w:b/>
          <w:sz w:val="16"/>
          <w:szCs w:val="16"/>
        </w:rPr>
        <w:t>co</w:t>
      </w:r>
      <w:proofErr w:type="spellEnd"/>
      <w:r>
        <w:rPr>
          <w:b/>
          <w:sz w:val="16"/>
          <w:szCs w:val="16"/>
        </w:rPr>
        <w:t xml:space="preserve"> </w:t>
      </w:r>
      <w:r>
        <w:rPr>
          <w:b/>
        </w:rPr>
        <w:t xml:space="preserve">= 0,0027  l/m³ </w:t>
      </w:r>
      <w:r>
        <w:t>&lt;</w:t>
      </w:r>
      <w:r>
        <w:rPr>
          <w:b/>
        </w:rPr>
        <w:t xml:space="preserve"> 10 l/m³, </w:t>
      </w:r>
      <w:r>
        <w:t xml:space="preserve">što ukazuje da u tijelu deponije </w:t>
      </w:r>
      <w:r>
        <w:rPr>
          <w:b/>
        </w:rPr>
        <w:t xml:space="preserve">NEMA </w:t>
      </w:r>
      <w:r>
        <w:t>pojave skrivenog požara.</w:t>
      </w:r>
    </w:p>
    <w:p w14:paraId="5DFE0E82" w14:textId="77777777" w:rsidR="0083798C" w:rsidRDefault="0083798C" w:rsidP="0083798C"/>
    <w:p w14:paraId="767F83F0" w14:textId="77777777" w:rsidR="0083798C" w:rsidRDefault="0083798C" w:rsidP="0083798C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rPr>
          <w:b/>
        </w:rPr>
        <w:lastRenderedPageBreak/>
        <w:t>Sumpor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vodonik</w:t>
      </w:r>
      <w:proofErr w:type="spellEnd"/>
      <w:r>
        <w:rPr>
          <w:b/>
        </w:rPr>
        <w:t xml:space="preserve"> H</w:t>
      </w:r>
      <w:r>
        <w:rPr>
          <w:rFonts w:ascii="Calibri" w:hAnsi="Calibri" w:cs="Calibri"/>
          <w:b/>
        </w:rPr>
        <w:t>₂</w:t>
      </w:r>
      <w:r>
        <w:rPr>
          <w:b/>
        </w:rPr>
        <w:t xml:space="preserve">S (ppm) –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sumpor</w:t>
      </w:r>
      <w:proofErr w:type="spellEnd"/>
      <w:r>
        <w:t xml:space="preserve"> </w:t>
      </w:r>
      <w:proofErr w:type="spellStart"/>
      <w:r>
        <w:t>vodonika</w:t>
      </w:r>
      <w:proofErr w:type="spellEnd"/>
      <w:r>
        <w:t xml:space="preserve"> je </w:t>
      </w:r>
      <w:proofErr w:type="spellStart"/>
      <w:r>
        <w:t>izmjeren</w:t>
      </w:r>
      <w:proofErr w:type="spellEnd"/>
      <w:r>
        <w:rPr>
          <w:b/>
        </w:rPr>
        <w:t xml:space="preserve"> </w:t>
      </w:r>
      <w:r>
        <w:t xml:space="preserve">u </w:t>
      </w:r>
      <w:proofErr w:type="spellStart"/>
      <w:r>
        <w:t>granicama</w:t>
      </w:r>
      <w:proofErr w:type="spellEnd"/>
      <w:r>
        <w:t xml:space="preserve"> od  </w:t>
      </w:r>
    </w:p>
    <w:p w14:paraId="14F591EA" w14:textId="77777777" w:rsidR="0083798C" w:rsidRDefault="0083798C" w:rsidP="0083798C">
      <w:pPr>
        <w:spacing w:line="360" w:lineRule="auto"/>
      </w:pPr>
      <w:r>
        <w:rPr>
          <w:b/>
        </w:rPr>
        <w:t>0,0</w:t>
      </w:r>
      <w:r w:rsidRPr="009038DB">
        <w:rPr>
          <w:b/>
        </w:rPr>
        <w:t xml:space="preserve"> </w:t>
      </w:r>
      <w:proofErr w:type="spellStart"/>
      <w:r w:rsidRPr="009038DB">
        <w:rPr>
          <w:b/>
        </w:rPr>
        <w:t>ppm</w:t>
      </w:r>
      <w:proofErr w:type="spellEnd"/>
      <w:r w:rsidRPr="009038DB">
        <w:rPr>
          <w:b/>
        </w:rPr>
        <w:t xml:space="preserve"> </w:t>
      </w:r>
      <w:r>
        <w:t xml:space="preserve">na  </w:t>
      </w:r>
      <w:r w:rsidRPr="009038DB">
        <w:rPr>
          <w:b/>
        </w:rPr>
        <w:t xml:space="preserve">MM </w:t>
      </w:r>
      <w:r>
        <w:rPr>
          <w:b/>
        </w:rPr>
        <w:t>4;</w:t>
      </w:r>
      <w:r w:rsidRPr="009038DB">
        <w:rPr>
          <w:b/>
        </w:rPr>
        <w:t xml:space="preserve"> </w:t>
      </w:r>
      <w:r>
        <w:t xml:space="preserve">do  </w:t>
      </w:r>
      <w:r>
        <w:rPr>
          <w:b/>
        </w:rPr>
        <w:t>699</w:t>
      </w:r>
      <w:r w:rsidRPr="00D21FA4">
        <w:rPr>
          <w:b/>
        </w:rPr>
        <w:t>,</w:t>
      </w:r>
      <w:r>
        <w:rPr>
          <w:b/>
        </w:rPr>
        <w:t xml:space="preserve">5 </w:t>
      </w:r>
      <w:proofErr w:type="spellStart"/>
      <w:r>
        <w:rPr>
          <w:b/>
        </w:rPr>
        <w:t>ppm</w:t>
      </w:r>
      <w:proofErr w:type="spellEnd"/>
      <w:r w:rsidRPr="009038DB">
        <w:rPr>
          <w:b/>
        </w:rPr>
        <w:t xml:space="preserve"> na MM </w:t>
      </w:r>
      <w:r>
        <w:rPr>
          <w:b/>
        </w:rPr>
        <w:t>8</w:t>
      </w:r>
      <w:r w:rsidRPr="00D21FA4">
        <w:t xml:space="preserve"> </w:t>
      </w:r>
      <w:r>
        <w:t xml:space="preserve">na sljedećem dijagramu prikazane su vrijednosti sumpor </w:t>
      </w:r>
      <w:proofErr w:type="spellStart"/>
      <w:r>
        <w:t>vodonika</w:t>
      </w:r>
      <w:proofErr w:type="spellEnd"/>
      <w:r>
        <w:t xml:space="preserve"> H</w:t>
      </w:r>
      <w:r>
        <w:rPr>
          <w:rFonts w:ascii="Calibri" w:hAnsi="Calibri" w:cs="Calibri"/>
        </w:rPr>
        <w:t>₂</w:t>
      </w:r>
      <w:r>
        <w:t>S (</w:t>
      </w:r>
      <w:proofErr w:type="spellStart"/>
      <w:r>
        <w:t>ppm</w:t>
      </w:r>
      <w:proofErr w:type="spellEnd"/>
      <w:r>
        <w:t>)</w:t>
      </w:r>
      <w:r>
        <w:rPr>
          <w:b/>
        </w:rPr>
        <w:t>.</w:t>
      </w:r>
    </w:p>
    <w:p w14:paraId="2BEB7E13" w14:textId="77777777" w:rsidR="0083798C" w:rsidRDefault="0083798C" w:rsidP="0083798C"/>
    <w:p w14:paraId="04505DFF" w14:textId="77777777" w:rsidR="0083798C" w:rsidRDefault="0083798C" w:rsidP="0083798C">
      <w:r>
        <w:rPr>
          <w:noProof/>
        </w:rPr>
        <w:drawing>
          <wp:inline distT="0" distB="0" distL="0" distR="0" wp14:anchorId="6D3810DA" wp14:editId="1AEB7CAD">
            <wp:extent cx="5856605" cy="3468370"/>
            <wp:effectExtent l="0" t="0" r="10795" b="1778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23C16CAA-D191-4566-86C5-381B3413F1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A32B0DE" w14:textId="77777777" w:rsidR="0083798C" w:rsidRDefault="0083798C" w:rsidP="0083798C">
      <w:pPr>
        <w:spacing w:line="276" w:lineRule="auto"/>
      </w:pPr>
    </w:p>
    <w:p w14:paraId="25B7F517" w14:textId="77777777" w:rsidR="0083798C" w:rsidRDefault="0083798C" w:rsidP="0083798C">
      <w:pPr>
        <w:spacing w:line="276" w:lineRule="auto"/>
      </w:pPr>
      <w:r>
        <w:t xml:space="preserve">U dijagramu u kojem se jasno vidi osciliranje u količini </w:t>
      </w:r>
      <w:r w:rsidRPr="000002E7">
        <w:t>H</w:t>
      </w:r>
      <w:r>
        <w:rPr>
          <w:rFonts w:ascii="Calibri" w:hAnsi="Calibri" w:cs="Calibri"/>
        </w:rPr>
        <w:t>₂</w:t>
      </w:r>
      <w:r w:rsidRPr="000002E7">
        <w:t>S (</w:t>
      </w:r>
      <w:r>
        <w:t>s</w:t>
      </w:r>
      <w:r w:rsidRPr="000002E7">
        <w:t xml:space="preserve">umpor </w:t>
      </w:r>
      <w:proofErr w:type="spellStart"/>
      <w:r w:rsidRPr="000002E7">
        <w:t>vodonik</w:t>
      </w:r>
      <w:proofErr w:type="spellEnd"/>
      <w:r>
        <w:rPr>
          <w:b/>
        </w:rPr>
        <w:t>)</w:t>
      </w:r>
      <w:r>
        <w:t xml:space="preserve">, gdje je monitoring obavljen 30.05.2025. godine i 10.12.2025. godine.  </w:t>
      </w:r>
    </w:p>
    <w:p w14:paraId="1D422EED" w14:textId="77777777" w:rsidR="0083798C" w:rsidRDefault="0083798C" w:rsidP="0083798C">
      <w:pPr>
        <w:spacing w:line="276" w:lineRule="auto"/>
      </w:pPr>
    </w:p>
    <w:p w14:paraId="0F0EFD16" w14:textId="77777777" w:rsidR="0083798C" w:rsidRPr="001F192B" w:rsidRDefault="0083798C" w:rsidP="0083798C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proofErr w:type="spellStart"/>
      <w:r>
        <w:rPr>
          <w:b/>
        </w:rPr>
        <w:t>Temperatura</w:t>
      </w:r>
      <w:proofErr w:type="spellEnd"/>
      <w:r>
        <w:rPr>
          <w:b/>
        </w:rPr>
        <w:t xml:space="preserve"> (⁰C) - </w:t>
      </w:r>
      <w:proofErr w:type="spellStart"/>
      <w:r>
        <w:t>temperatura</w:t>
      </w:r>
      <w:proofErr w:type="spellEnd"/>
      <w:r>
        <w:t xml:space="preserve"> je </w:t>
      </w:r>
      <w:proofErr w:type="spellStart"/>
      <w:r>
        <w:t>izmjerena</w:t>
      </w:r>
      <w:proofErr w:type="spellEnd"/>
      <w:r>
        <w:t xml:space="preserve"> u </w:t>
      </w:r>
      <w:proofErr w:type="spellStart"/>
      <w:r>
        <w:t>granicama</w:t>
      </w:r>
      <w:proofErr w:type="spellEnd"/>
      <w:r>
        <w:t xml:space="preserve"> od </w:t>
      </w:r>
      <w:r>
        <w:rPr>
          <w:b/>
        </w:rPr>
        <w:t>10,2⁰C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b/>
        </w:rPr>
        <w:t xml:space="preserve">MM 4 </w:t>
      </w:r>
      <w:r>
        <w:t xml:space="preserve">do </w:t>
      </w:r>
      <w:r>
        <w:rPr>
          <w:b/>
        </w:rPr>
        <w:t>35,7</w:t>
      </w:r>
      <w:r w:rsidRPr="009038DB">
        <w:rPr>
          <w:b/>
        </w:rPr>
        <w:t xml:space="preserve"> ⁰C</w:t>
      </w:r>
      <w:r>
        <w:rPr>
          <w:b/>
        </w:rPr>
        <w:t xml:space="preserve"> </w:t>
      </w:r>
      <w:proofErr w:type="spellStart"/>
      <w:r>
        <w:t>na</w:t>
      </w:r>
      <w:proofErr w:type="spellEnd"/>
      <w:r>
        <w:t xml:space="preserve">  </w:t>
      </w:r>
      <w:r w:rsidRPr="001F192B">
        <w:rPr>
          <w:b/>
        </w:rPr>
        <w:t xml:space="preserve">MM </w:t>
      </w:r>
      <w:r>
        <w:rPr>
          <w:b/>
        </w:rPr>
        <w:t>2</w:t>
      </w:r>
    </w:p>
    <w:p w14:paraId="4D0FF74E" w14:textId="77777777" w:rsidR="0083798C" w:rsidRDefault="0083798C" w:rsidP="0083798C">
      <w:pPr>
        <w:spacing w:line="276" w:lineRule="auto"/>
        <w:rPr>
          <w:b/>
        </w:rPr>
      </w:pPr>
    </w:p>
    <w:p w14:paraId="788F3BA8" w14:textId="77777777" w:rsidR="0083798C" w:rsidRPr="002A3490" w:rsidRDefault="0083798C" w:rsidP="0083798C">
      <w:pPr>
        <w:spacing w:line="276" w:lineRule="auto"/>
        <w:rPr>
          <w:b/>
        </w:rPr>
      </w:pPr>
      <w:r w:rsidRPr="002A3490">
        <w:rPr>
          <w:b/>
        </w:rPr>
        <w:t xml:space="preserve">                          </w:t>
      </w:r>
    </w:p>
    <w:p w14:paraId="29F09172" w14:textId="77777777" w:rsidR="0083798C" w:rsidRDefault="0083798C" w:rsidP="0083798C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rPr>
          <w:b/>
        </w:rPr>
        <w:t>Količina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deponijskog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plina</w:t>
      </w:r>
      <w:proofErr w:type="spellEnd"/>
      <w:r>
        <w:rPr>
          <w:b/>
        </w:rPr>
        <w:t xml:space="preserve"> (m</w:t>
      </w:r>
      <w:r>
        <w:rPr>
          <w:b/>
          <w:vertAlign w:val="superscript"/>
        </w:rPr>
        <w:t>3</w:t>
      </w:r>
      <w:r>
        <w:rPr>
          <w:b/>
        </w:rPr>
        <w:t xml:space="preserve">/h) -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deponijskog</w:t>
      </w:r>
      <w:proofErr w:type="spellEnd"/>
      <w:r>
        <w:t xml:space="preserve"> </w:t>
      </w:r>
      <w:proofErr w:type="spellStart"/>
      <w:r>
        <w:t>plina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mjernim</w:t>
      </w:r>
      <w:proofErr w:type="spellEnd"/>
      <w:r>
        <w:t xml:space="preserve"> </w:t>
      </w:r>
      <w:proofErr w:type="spellStart"/>
      <w:r>
        <w:t>mjestima</w:t>
      </w:r>
      <w:proofErr w:type="spellEnd"/>
      <w:r>
        <w:t xml:space="preserve"> </w:t>
      </w:r>
    </w:p>
    <w:p w14:paraId="0D088E2C" w14:textId="77777777" w:rsidR="0083798C" w:rsidRDefault="0083798C" w:rsidP="0083798C">
      <w:pPr>
        <w:spacing w:line="360" w:lineRule="auto"/>
        <w:rPr>
          <w:b/>
        </w:rPr>
      </w:pPr>
      <w:r w:rsidRPr="001F192B">
        <w:rPr>
          <w:b/>
        </w:rPr>
        <w:t xml:space="preserve"> </w:t>
      </w:r>
      <w:r>
        <w:t xml:space="preserve">izmjerena je u granicama od </w:t>
      </w:r>
      <w:r>
        <w:rPr>
          <w:b/>
        </w:rPr>
        <w:t xml:space="preserve">0,1 </w:t>
      </w:r>
      <w:r w:rsidRPr="001F192B">
        <w:rPr>
          <w:b/>
        </w:rPr>
        <w:t>m</w:t>
      </w:r>
      <w:r w:rsidRPr="001F192B">
        <w:rPr>
          <w:b/>
          <w:vertAlign w:val="superscript"/>
        </w:rPr>
        <w:t>3</w:t>
      </w:r>
      <w:r w:rsidRPr="001F192B">
        <w:rPr>
          <w:b/>
        </w:rPr>
        <w:t>/h</w:t>
      </w:r>
      <w:r>
        <w:t xml:space="preserve"> na </w:t>
      </w:r>
      <w:r>
        <w:rPr>
          <w:b/>
        </w:rPr>
        <w:t xml:space="preserve">MM 4; </w:t>
      </w:r>
      <w:r>
        <w:t>do</w:t>
      </w:r>
      <w:r>
        <w:rPr>
          <w:b/>
        </w:rPr>
        <w:t xml:space="preserve"> 2,6 m</w:t>
      </w:r>
      <w:r>
        <w:rPr>
          <w:b/>
          <w:vertAlign w:val="superscript"/>
        </w:rPr>
        <w:t>3</w:t>
      </w:r>
      <w:r>
        <w:rPr>
          <w:b/>
        </w:rPr>
        <w:t xml:space="preserve">/h </w:t>
      </w:r>
      <w:r>
        <w:t>na</w:t>
      </w:r>
      <w:r>
        <w:rPr>
          <w:b/>
        </w:rPr>
        <w:t xml:space="preserve">  </w:t>
      </w:r>
      <w:r w:rsidRPr="00DB67F5">
        <w:rPr>
          <w:b/>
        </w:rPr>
        <w:t xml:space="preserve">MM </w:t>
      </w:r>
      <w:r>
        <w:rPr>
          <w:b/>
        </w:rPr>
        <w:t>8; MM 14.</w:t>
      </w:r>
    </w:p>
    <w:p w14:paraId="1C42D39A" w14:textId="77777777" w:rsidR="0083798C" w:rsidRDefault="0083798C" w:rsidP="0083798C">
      <w:pPr>
        <w:spacing w:line="276" w:lineRule="auto"/>
        <w:rPr>
          <w:b/>
        </w:rPr>
      </w:pPr>
    </w:p>
    <w:p w14:paraId="4ABC7577" w14:textId="77777777" w:rsidR="0083798C" w:rsidRDefault="0083798C" w:rsidP="0083798C">
      <w:pPr>
        <w:spacing w:line="276" w:lineRule="auto"/>
        <w:rPr>
          <w:b/>
        </w:rPr>
      </w:pPr>
    </w:p>
    <w:p w14:paraId="3AF32AC0" w14:textId="77777777" w:rsidR="0083798C" w:rsidRDefault="0083798C" w:rsidP="0083798C">
      <w:pPr>
        <w:spacing w:line="276" w:lineRule="auto"/>
        <w:rPr>
          <w:b/>
        </w:rPr>
      </w:pPr>
    </w:p>
    <w:p w14:paraId="1DBBDD65" w14:textId="77777777" w:rsidR="0083798C" w:rsidRDefault="0083798C" w:rsidP="0083798C">
      <w:pPr>
        <w:spacing w:line="276" w:lineRule="auto"/>
      </w:pPr>
    </w:p>
    <w:p w14:paraId="4B2936C5" w14:textId="77777777" w:rsidR="0083798C" w:rsidRDefault="0083798C" w:rsidP="0083798C">
      <w:pPr>
        <w:spacing w:line="276" w:lineRule="auto"/>
        <w:rPr>
          <w:b/>
          <w:vertAlign w:val="subscript"/>
        </w:rPr>
      </w:pPr>
      <w:r>
        <w:rPr>
          <w:b/>
        </w:rPr>
        <w:lastRenderedPageBreak/>
        <w:t>II  PRORAČUN EMISIJE METANA CH</w:t>
      </w:r>
      <w:r>
        <w:rPr>
          <w:b/>
          <w:vertAlign w:val="subscript"/>
        </w:rPr>
        <w:t>4</w:t>
      </w:r>
    </w:p>
    <w:p w14:paraId="0726FD8F" w14:textId="77777777" w:rsidR="0083798C" w:rsidRDefault="0083798C" w:rsidP="0083798C">
      <w:pPr>
        <w:spacing w:line="276" w:lineRule="auto"/>
        <w:jc w:val="both"/>
      </w:pPr>
      <w:r>
        <w:t>Proračun emisije metana CH</w:t>
      </w:r>
      <w:r>
        <w:rPr>
          <w:vertAlign w:val="subscript"/>
        </w:rPr>
        <w:t>4</w:t>
      </w:r>
      <w:r>
        <w:t xml:space="preserve"> sa deponije otpada prema smjernicama savezne agencije za životnu sredinu (Berlin), prema ICCP metodi zasniva se ne  na proračunavanju </w:t>
      </w:r>
      <w:proofErr w:type="spellStart"/>
      <w:r>
        <w:t>tačno</w:t>
      </w:r>
      <w:proofErr w:type="spellEnd"/>
      <w:r>
        <w:t xml:space="preserve"> </w:t>
      </w:r>
      <w:proofErr w:type="spellStart"/>
      <w:r>
        <w:t>emitovane</w:t>
      </w:r>
      <w:proofErr w:type="spellEnd"/>
      <w:r>
        <w:t xml:space="preserve"> količine u tekućoj godini, nego očekivane emisije koja nastaje u periodu od jedne godine , a proračunava se na osnovu odloženih količina otpada u prethodnoj godini. Kod deponija sa približno istim količinama i sadržajem odlaganog otpada, ovaj proračun se može koristiti za određivanje stvarne emisije sa jedne takve deponije. Smanjenje emisije od otpada koji je ranije </w:t>
      </w:r>
      <w:proofErr w:type="spellStart"/>
      <w:r>
        <w:t>deponovan</w:t>
      </w:r>
      <w:proofErr w:type="spellEnd"/>
      <w:r>
        <w:t xml:space="preserve"> dopunjuje se emisijama koje uzrokuje novi </w:t>
      </w:r>
      <w:proofErr w:type="spellStart"/>
      <w:r>
        <w:t>deponovani</w:t>
      </w:r>
      <w:proofErr w:type="spellEnd"/>
      <w:r>
        <w:t xml:space="preserve"> otpad, tako da se proračun </w:t>
      </w:r>
      <w:proofErr w:type="spellStart"/>
      <w:r>
        <w:t>moež</w:t>
      </w:r>
      <w:proofErr w:type="spellEnd"/>
      <w:r>
        <w:t xml:space="preserve"> uzeti kao ispravan.</w:t>
      </w:r>
    </w:p>
    <w:p w14:paraId="7DDA1031" w14:textId="77777777" w:rsidR="0083798C" w:rsidRDefault="0083798C" w:rsidP="0083798C">
      <w:pPr>
        <w:spacing w:line="276" w:lineRule="auto"/>
      </w:pPr>
      <w:r>
        <w:t>Proračun difuznih emisija metana (</w:t>
      </w:r>
      <w:r>
        <w:rPr>
          <w:b/>
        </w:rPr>
        <w:t>Me</w:t>
      </w:r>
      <w:r>
        <w:t>) vrši se prema slijedećem obrascu:</w:t>
      </w:r>
    </w:p>
    <w:p w14:paraId="31AC1F50" w14:textId="77777777" w:rsidR="0083798C" w:rsidRDefault="0083798C" w:rsidP="0083798C">
      <w:pPr>
        <w:spacing w:line="276" w:lineRule="auto"/>
        <w:jc w:val="center"/>
        <w:rPr>
          <w:b/>
        </w:rPr>
      </w:pPr>
      <w:r>
        <w:rPr>
          <w:b/>
        </w:rPr>
        <w:t xml:space="preserve">Me (t/g) = M x DOC x </w:t>
      </w:r>
      <w:proofErr w:type="spellStart"/>
      <w:r>
        <w:rPr>
          <w:b/>
        </w:rPr>
        <w:t>DOCf</w:t>
      </w:r>
      <w:proofErr w:type="spellEnd"/>
      <w:r>
        <w:rPr>
          <w:b/>
        </w:rPr>
        <w:t xml:space="preserve"> x F x D x C</w:t>
      </w:r>
    </w:p>
    <w:p w14:paraId="333A0F1D" w14:textId="77777777" w:rsidR="0083798C" w:rsidRDefault="0083798C" w:rsidP="0083798C">
      <w:pPr>
        <w:spacing w:line="276" w:lineRule="auto"/>
      </w:pPr>
      <w:r>
        <w:t>gdje je:</w:t>
      </w:r>
    </w:p>
    <w:p w14:paraId="55629736" w14:textId="77777777" w:rsidR="0083798C" w:rsidRDefault="0083798C" w:rsidP="0083798C">
      <w:pPr>
        <w:numPr>
          <w:ilvl w:val="0"/>
          <w:numId w:val="3"/>
        </w:numPr>
        <w:spacing w:after="0" w:line="276" w:lineRule="auto"/>
        <w:jc w:val="both"/>
      </w:pPr>
      <w:r>
        <w:rPr>
          <w:b/>
        </w:rPr>
        <w:t xml:space="preserve">M </w:t>
      </w:r>
      <w:r>
        <w:t>– godišnja količina otpada koji je odložen i čija biološka razgradnja izaziva nastanak metana CH</w:t>
      </w:r>
      <w:r>
        <w:rPr>
          <w:vertAlign w:val="subscript"/>
        </w:rPr>
        <w:t>4</w:t>
      </w:r>
      <w:r>
        <w:t xml:space="preserve"> ( </w:t>
      </w:r>
      <w:proofErr w:type="spellStart"/>
      <w:r>
        <w:t>mješani</w:t>
      </w:r>
      <w:proofErr w:type="spellEnd"/>
      <w:r>
        <w:t xml:space="preserve"> komunalni otpad, organski otpad, otpad iz vrtova i slične vrste otpada) (t)</w:t>
      </w:r>
    </w:p>
    <w:p w14:paraId="424FDDFD" w14:textId="77777777" w:rsidR="0083798C" w:rsidRDefault="0083798C" w:rsidP="0083798C">
      <w:pPr>
        <w:numPr>
          <w:ilvl w:val="0"/>
          <w:numId w:val="3"/>
        </w:numPr>
        <w:spacing w:after="0" w:line="276" w:lineRule="auto"/>
        <w:jc w:val="both"/>
      </w:pPr>
      <w:r>
        <w:rPr>
          <w:b/>
        </w:rPr>
        <w:t xml:space="preserve">DOC </w:t>
      </w:r>
      <w:r>
        <w:t xml:space="preserve">– udio biološki razgradivog ugljika C u otpadu </w:t>
      </w:r>
    </w:p>
    <w:p w14:paraId="0D0417EB" w14:textId="77777777" w:rsidR="0083798C" w:rsidRDefault="0083798C" w:rsidP="0083798C">
      <w:pPr>
        <w:numPr>
          <w:ilvl w:val="0"/>
          <w:numId w:val="3"/>
        </w:numPr>
        <w:spacing w:after="0" w:line="276" w:lineRule="auto"/>
        <w:jc w:val="both"/>
        <w:rPr>
          <w:b/>
        </w:rPr>
      </w:pPr>
      <w:proofErr w:type="spellStart"/>
      <w:r>
        <w:rPr>
          <w:b/>
        </w:rPr>
        <w:t>DOCf</w:t>
      </w:r>
      <w:proofErr w:type="spellEnd"/>
      <w:r>
        <w:rPr>
          <w:b/>
        </w:rPr>
        <w:t xml:space="preserve"> – </w:t>
      </w:r>
      <w:r>
        <w:t xml:space="preserve">udio potrošenog ugljika C u nastalim deponijskim plinovima, uslijed </w:t>
      </w:r>
      <w:proofErr w:type="spellStart"/>
      <w:r>
        <w:t>uslova</w:t>
      </w:r>
      <w:proofErr w:type="spellEnd"/>
      <w:r>
        <w:t xml:space="preserve"> koji vladaju u tijelu deponije</w:t>
      </w:r>
    </w:p>
    <w:p w14:paraId="71164026" w14:textId="77777777" w:rsidR="0083798C" w:rsidRDefault="0083798C" w:rsidP="0083798C">
      <w:pPr>
        <w:numPr>
          <w:ilvl w:val="0"/>
          <w:numId w:val="3"/>
        </w:numPr>
        <w:spacing w:after="0" w:line="276" w:lineRule="auto"/>
        <w:jc w:val="both"/>
      </w:pPr>
      <w:r>
        <w:rPr>
          <w:b/>
        </w:rPr>
        <w:t xml:space="preserve">F </w:t>
      </w:r>
      <w:r>
        <w:t xml:space="preserve">– faktor proračuna </w:t>
      </w:r>
      <w:proofErr w:type="spellStart"/>
      <w:r>
        <w:t>iskorštenog</w:t>
      </w:r>
      <w:proofErr w:type="spellEnd"/>
      <w:r>
        <w:t xml:space="preserve"> ugljika C u metan CH</w:t>
      </w:r>
      <w:r>
        <w:rPr>
          <w:vertAlign w:val="subscript"/>
        </w:rPr>
        <w:t>4</w:t>
      </w:r>
    </w:p>
    <w:p w14:paraId="7DA7F154" w14:textId="77777777" w:rsidR="0083798C" w:rsidRDefault="0083798C" w:rsidP="0083798C">
      <w:pPr>
        <w:numPr>
          <w:ilvl w:val="0"/>
          <w:numId w:val="3"/>
        </w:numPr>
        <w:spacing w:after="0" w:line="276" w:lineRule="auto"/>
        <w:jc w:val="both"/>
      </w:pPr>
      <w:r>
        <w:rPr>
          <w:b/>
        </w:rPr>
        <w:t xml:space="preserve">D </w:t>
      </w:r>
      <w:r>
        <w:t xml:space="preserve">– udio neobuhvaćenog ili biološki </w:t>
      </w:r>
      <w:proofErr w:type="spellStart"/>
      <w:r>
        <w:t>oksidovanog</w:t>
      </w:r>
      <w:proofErr w:type="spellEnd"/>
      <w:r>
        <w:t xml:space="preserve"> metana CH</w:t>
      </w:r>
      <w:r>
        <w:rPr>
          <w:vertAlign w:val="subscript"/>
        </w:rPr>
        <w:t>4</w:t>
      </w:r>
    </w:p>
    <w:p w14:paraId="2EE229B7" w14:textId="77777777" w:rsidR="0083798C" w:rsidRDefault="0083798C" w:rsidP="0083798C">
      <w:pPr>
        <w:numPr>
          <w:ilvl w:val="0"/>
          <w:numId w:val="3"/>
        </w:numPr>
        <w:spacing w:after="0" w:line="276" w:lineRule="auto"/>
        <w:jc w:val="both"/>
      </w:pPr>
      <w:r>
        <w:rPr>
          <w:b/>
        </w:rPr>
        <w:t xml:space="preserve">C – </w:t>
      </w:r>
      <w:r>
        <w:t>koncentracija metana CH</w:t>
      </w:r>
      <w:r>
        <w:rPr>
          <w:vertAlign w:val="subscript"/>
        </w:rPr>
        <w:t>4</w:t>
      </w:r>
      <w:r>
        <w:t xml:space="preserve"> u deponijskom gasu (%).</w:t>
      </w:r>
    </w:p>
    <w:p w14:paraId="3567113F" w14:textId="77777777" w:rsidR="0083798C" w:rsidRDefault="0083798C" w:rsidP="0083798C">
      <w:pPr>
        <w:spacing w:line="276" w:lineRule="auto"/>
      </w:pPr>
    </w:p>
    <w:p w14:paraId="4E0D6777" w14:textId="77777777" w:rsidR="0083798C" w:rsidRDefault="0083798C" w:rsidP="0083798C">
      <w:pPr>
        <w:spacing w:line="276" w:lineRule="auto"/>
      </w:pPr>
      <w:r>
        <w:t>Preporučene vrijednosti promjenjivih veličina koje se koriste u proračunu emisije metana CH</w:t>
      </w:r>
      <w:r>
        <w:rPr>
          <w:vertAlign w:val="subscript"/>
        </w:rPr>
        <w:t>4</w:t>
      </w:r>
      <w:r>
        <w:t>:</w:t>
      </w:r>
    </w:p>
    <w:p w14:paraId="7347284E" w14:textId="77777777" w:rsidR="0083798C" w:rsidRDefault="0083798C" w:rsidP="0083798C">
      <w:pPr>
        <w:numPr>
          <w:ilvl w:val="0"/>
          <w:numId w:val="4"/>
        </w:numPr>
        <w:spacing w:after="0" w:line="276" w:lineRule="auto"/>
        <w:jc w:val="both"/>
      </w:pPr>
      <w:r>
        <w:rPr>
          <w:b/>
        </w:rPr>
        <w:t xml:space="preserve">DOC- 0,18 </w:t>
      </w:r>
      <w:r>
        <w:t>kao faktor biološki razgradivog ugljika C po toni komunalnog otpada, dok se za ostale vrste otpada koji uzrokuje nastanak deponijskog gasa uzima neka druga (izmjerena) vrijednost</w:t>
      </w:r>
    </w:p>
    <w:p w14:paraId="0BE21DA4" w14:textId="77777777" w:rsidR="0083798C" w:rsidRDefault="0083798C" w:rsidP="0083798C">
      <w:pPr>
        <w:spacing w:line="276" w:lineRule="auto"/>
        <w:ind w:left="360"/>
        <w:jc w:val="both"/>
      </w:pPr>
    </w:p>
    <w:p w14:paraId="7C97E63B" w14:textId="77777777" w:rsidR="0083798C" w:rsidRDefault="0083798C" w:rsidP="0083798C">
      <w:pPr>
        <w:numPr>
          <w:ilvl w:val="0"/>
          <w:numId w:val="4"/>
        </w:numPr>
        <w:spacing w:after="0" w:line="276" w:lineRule="auto"/>
        <w:jc w:val="both"/>
      </w:pPr>
      <w:proofErr w:type="spellStart"/>
      <w:r>
        <w:rPr>
          <w:b/>
        </w:rPr>
        <w:t>DOCf</w:t>
      </w:r>
      <w:proofErr w:type="spellEnd"/>
      <w:r>
        <w:rPr>
          <w:b/>
        </w:rPr>
        <w:t xml:space="preserve"> </w:t>
      </w:r>
      <w:r>
        <w:t xml:space="preserve">– </w:t>
      </w:r>
      <w:r>
        <w:rPr>
          <w:b/>
        </w:rPr>
        <w:t>50 % = 0,50</w:t>
      </w:r>
      <w:r>
        <w:t xml:space="preserve"> – </w:t>
      </w:r>
      <w:proofErr w:type="spellStart"/>
      <w:r>
        <w:t>Rettenberger</w:t>
      </w:r>
      <w:proofErr w:type="spellEnd"/>
      <w:r>
        <w:t>/</w:t>
      </w:r>
      <w:proofErr w:type="spellStart"/>
      <w:r>
        <w:t>Stegmann</w:t>
      </w:r>
      <w:proofErr w:type="spellEnd"/>
      <w:r>
        <w:t xml:space="preserve"> 1997.god </w:t>
      </w:r>
    </w:p>
    <w:p w14:paraId="6A68547A" w14:textId="77777777" w:rsidR="0083798C" w:rsidRDefault="0083798C" w:rsidP="0083798C">
      <w:pPr>
        <w:spacing w:line="276" w:lineRule="auto"/>
        <w:jc w:val="both"/>
      </w:pPr>
    </w:p>
    <w:p w14:paraId="3F7DADA7" w14:textId="77777777" w:rsidR="0083798C" w:rsidRDefault="0083798C" w:rsidP="0083798C">
      <w:pPr>
        <w:numPr>
          <w:ilvl w:val="0"/>
          <w:numId w:val="4"/>
        </w:numPr>
        <w:spacing w:after="0" w:line="276" w:lineRule="auto"/>
        <w:jc w:val="both"/>
      </w:pPr>
      <w:r>
        <w:rPr>
          <w:b/>
        </w:rPr>
        <w:t xml:space="preserve">F </w:t>
      </w:r>
      <w:r>
        <w:t xml:space="preserve">– </w:t>
      </w:r>
      <w:r>
        <w:rPr>
          <w:b/>
        </w:rPr>
        <w:t>1,33</w:t>
      </w:r>
      <w:r>
        <w:t xml:space="preserve">  odnos molekularnih težina ugljika C (12 g/mol) i metana CH</w:t>
      </w:r>
      <w:r>
        <w:rPr>
          <w:vertAlign w:val="subscript"/>
        </w:rPr>
        <w:t xml:space="preserve">4 </w:t>
      </w:r>
      <w:r>
        <w:t>(16 g/mol)</w:t>
      </w:r>
    </w:p>
    <w:p w14:paraId="537BB7A2" w14:textId="77777777" w:rsidR="0083798C" w:rsidRDefault="0083798C" w:rsidP="0083798C">
      <w:pPr>
        <w:spacing w:line="276" w:lineRule="auto"/>
        <w:jc w:val="both"/>
      </w:pPr>
    </w:p>
    <w:p w14:paraId="4C40A522" w14:textId="77777777" w:rsidR="0083798C" w:rsidRDefault="0083798C" w:rsidP="0083798C">
      <w:pPr>
        <w:numPr>
          <w:ilvl w:val="0"/>
          <w:numId w:val="4"/>
        </w:numPr>
        <w:spacing w:after="0" w:line="276" w:lineRule="auto"/>
        <w:jc w:val="both"/>
      </w:pPr>
      <w:r>
        <w:rPr>
          <w:b/>
        </w:rPr>
        <w:t xml:space="preserve">D </w:t>
      </w:r>
      <w:r>
        <w:t xml:space="preserve">– </w:t>
      </w:r>
      <w:r>
        <w:rPr>
          <w:b/>
        </w:rPr>
        <w:t>40 % = 0,40</w:t>
      </w:r>
      <w:r>
        <w:t xml:space="preserve">  za deponije sa aktivnim </w:t>
      </w:r>
      <w:proofErr w:type="spellStart"/>
      <w:r>
        <w:t>otplinjavanjem</w:t>
      </w:r>
      <w:proofErr w:type="spellEnd"/>
      <w:r>
        <w:t xml:space="preserve"> i otvorenim  odlagališnim područjem. Za deponije koje nemaju izvedeno aktivno </w:t>
      </w:r>
      <w:proofErr w:type="spellStart"/>
      <w:r>
        <w:t>otplinjavanje</w:t>
      </w:r>
      <w:proofErr w:type="spellEnd"/>
      <w:r>
        <w:t xml:space="preserve"> ovaj faktor se </w:t>
      </w:r>
      <w:proofErr w:type="spellStart"/>
      <w:r>
        <w:t>uvećeva</w:t>
      </w:r>
      <w:proofErr w:type="spellEnd"/>
      <w:r>
        <w:t xml:space="preserve"> na vrijednost 0,9. Ukoliko je deponija potpuno zatvorena, ima aktivno </w:t>
      </w:r>
      <w:proofErr w:type="spellStart"/>
      <w:r>
        <w:t>otplinjavanje</w:t>
      </w:r>
      <w:proofErr w:type="spellEnd"/>
      <w:r>
        <w:t>, bez otvorenog ulaznog odlagališta, ovaj faktor ima vrijednost 0,1.</w:t>
      </w:r>
    </w:p>
    <w:p w14:paraId="670BD6AD" w14:textId="77777777" w:rsidR="0083798C" w:rsidRDefault="0083798C" w:rsidP="0083798C">
      <w:pPr>
        <w:spacing w:line="276" w:lineRule="auto"/>
        <w:jc w:val="both"/>
      </w:pPr>
    </w:p>
    <w:p w14:paraId="4C379612" w14:textId="77777777" w:rsidR="0083798C" w:rsidRPr="001F192B" w:rsidRDefault="0083798C" w:rsidP="0083798C">
      <w:pPr>
        <w:numPr>
          <w:ilvl w:val="0"/>
          <w:numId w:val="4"/>
        </w:numPr>
        <w:spacing w:after="0" w:line="276" w:lineRule="auto"/>
        <w:jc w:val="both"/>
        <w:rPr>
          <w:b/>
        </w:rPr>
      </w:pPr>
      <w:r w:rsidRPr="001F192B">
        <w:rPr>
          <w:b/>
        </w:rPr>
        <w:lastRenderedPageBreak/>
        <w:t>C – 55 % = 0,55 –</w:t>
      </w:r>
      <w:r>
        <w:t>ukoliko ne postoji konkretan podatak. Iskustveni podaci iz literature o sastavu deponijskog plina procjenjuju udio metana CH</w:t>
      </w:r>
      <w:r w:rsidRPr="001F192B">
        <w:rPr>
          <w:vertAlign w:val="subscript"/>
        </w:rPr>
        <w:t xml:space="preserve">4 </w:t>
      </w:r>
      <w:r>
        <w:t>u opsegu 40-60%.</w:t>
      </w:r>
    </w:p>
    <w:p w14:paraId="0B85079C" w14:textId="77777777" w:rsidR="0083798C" w:rsidRDefault="0083798C" w:rsidP="0083798C">
      <w:pPr>
        <w:spacing w:line="276" w:lineRule="auto"/>
      </w:pPr>
    </w:p>
    <w:p w14:paraId="0981A1B3" w14:textId="77777777" w:rsidR="0083798C" w:rsidRDefault="0083798C" w:rsidP="0083798C">
      <w:pPr>
        <w:spacing w:line="276" w:lineRule="auto"/>
      </w:pPr>
      <w:r>
        <w:t>Prema prethodno navedenom, parametri za proračun emisije metana CH</w:t>
      </w:r>
      <w:r>
        <w:rPr>
          <w:vertAlign w:val="subscript"/>
        </w:rPr>
        <w:t>4</w:t>
      </w:r>
      <w:r>
        <w:t xml:space="preserve"> u </w:t>
      </w:r>
      <w:r>
        <w:rPr>
          <w:b/>
        </w:rPr>
        <w:t>2025.godini</w:t>
      </w:r>
      <w:r>
        <w:t>, sa odlagališta Regionalne deponije “</w:t>
      </w:r>
      <w:proofErr w:type="spellStart"/>
      <w:r>
        <w:t>Mošćanica</w:t>
      </w:r>
      <w:proofErr w:type="spellEnd"/>
      <w:r>
        <w:t>”, imaju slijedeće vrijednosti:</w:t>
      </w:r>
    </w:p>
    <w:p w14:paraId="4D250214" w14:textId="77777777" w:rsidR="0083798C" w:rsidRDefault="0083798C" w:rsidP="0083798C">
      <w:pPr>
        <w:spacing w:line="276" w:lineRule="auto"/>
      </w:pPr>
    </w:p>
    <w:p w14:paraId="1FCD9FFF" w14:textId="77777777" w:rsidR="0083798C" w:rsidRDefault="0083798C" w:rsidP="0083798C">
      <w:pPr>
        <w:spacing w:line="276" w:lineRule="auto"/>
        <w:rPr>
          <w:b/>
        </w:rPr>
      </w:pPr>
      <w:r>
        <w:rPr>
          <w:b/>
        </w:rPr>
        <w:t xml:space="preserve">M = 85.098,91 t      DOC = 0,18      </w:t>
      </w:r>
      <w:proofErr w:type="spellStart"/>
      <w:r>
        <w:rPr>
          <w:b/>
        </w:rPr>
        <w:t>DOCf</w:t>
      </w:r>
      <w:proofErr w:type="spellEnd"/>
      <w:r>
        <w:rPr>
          <w:b/>
        </w:rPr>
        <w:t>= 0,5    F = 1,33    D = 0,4   C = 0,55</w:t>
      </w:r>
    </w:p>
    <w:p w14:paraId="2E7FAE3D" w14:textId="77777777" w:rsidR="0083798C" w:rsidRDefault="0083798C" w:rsidP="0083798C">
      <w:pPr>
        <w:spacing w:line="276" w:lineRule="auto"/>
        <w:rPr>
          <w:b/>
        </w:rPr>
      </w:pPr>
    </w:p>
    <w:p w14:paraId="734C2144" w14:textId="77777777" w:rsidR="0083798C" w:rsidRDefault="0083798C" w:rsidP="0083798C">
      <w:pPr>
        <w:spacing w:line="276" w:lineRule="auto"/>
        <w:jc w:val="center"/>
        <w:rPr>
          <w:b/>
        </w:rPr>
      </w:pPr>
      <w:r>
        <w:rPr>
          <w:b/>
        </w:rPr>
        <w:t xml:space="preserve">Me (t/g) = M x DOC x </w:t>
      </w:r>
      <w:proofErr w:type="spellStart"/>
      <w:r>
        <w:rPr>
          <w:b/>
        </w:rPr>
        <w:t>DOCf</w:t>
      </w:r>
      <w:proofErr w:type="spellEnd"/>
      <w:r>
        <w:rPr>
          <w:b/>
        </w:rPr>
        <w:t xml:space="preserve"> x F x D x C</w:t>
      </w:r>
    </w:p>
    <w:p w14:paraId="4AA51601" w14:textId="77777777" w:rsidR="0083798C" w:rsidRDefault="0083798C" w:rsidP="0083798C">
      <w:pPr>
        <w:spacing w:line="276" w:lineRule="auto"/>
        <w:jc w:val="center"/>
        <w:rPr>
          <w:b/>
        </w:rPr>
      </w:pPr>
    </w:p>
    <w:p w14:paraId="3A49F835" w14:textId="77777777" w:rsidR="0083798C" w:rsidRDefault="0083798C" w:rsidP="0083798C">
      <w:pPr>
        <w:spacing w:line="276" w:lineRule="auto"/>
        <w:jc w:val="center"/>
        <w:rPr>
          <w:b/>
        </w:rPr>
      </w:pPr>
      <w:r>
        <w:rPr>
          <w:b/>
        </w:rPr>
        <w:t>Me = 85.098,91 x 0,18 x 0,5 x 1,33 x 0,4 x 0,55</w:t>
      </w:r>
    </w:p>
    <w:p w14:paraId="42C3ECE9" w14:textId="77777777" w:rsidR="0083798C" w:rsidRDefault="0083798C" w:rsidP="0083798C">
      <w:pPr>
        <w:spacing w:line="276" w:lineRule="auto"/>
        <w:jc w:val="center"/>
        <w:rPr>
          <w:b/>
        </w:rPr>
      </w:pPr>
    </w:p>
    <w:p w14:paraId="71647072" w14:textId="77777777" w:rsidR="0083798C" w:rsidRDefault="0083798C" w:rsidP="0083798C">
      <w:pPr>
        <w:spacing w:line="276" w:lineRule="auto"/>
        <w:jc w:val="center"/>
        <w:rPr>
          <w:b/>
        </w:rPr>
      </w:pPr>
      <w:r>
        <w:rPr>
          <w:b/>
        </w:rPr>
        <w:t xml:space="preserve">Me = </w:t>
      </w:r>
      <w:bookmarkStart w:id="1" w:name="_Hlk218514829"/>
      <w:r>
        <w:rPr>
          <w:b/>
        </w:rPr>
        <w:t>2.</w:t>
      </w:r>
      <w:r w:rsidRPr="006278CC">
        <w:rPr>
          <w:b/>
        </w:rPr>
        <w:t>24</w:t>
      </w:r>
      <w:r>
        <w:rPr>
          <w:b/>
        </w:rPr>
        <w:t>0</w:t>
      </w:r>
      <w:r w:rsidRPr="006278CC">
        <w:rPr>
          <w:b/>
        </w:rPr>
        <w:t>,</w:t>
      </w:r>
      <w:r>
        <w:rPr>
          <w:b/>
        </w:rPr>
        <w:t xml:space="preserve">99 </w:t>
      </w:r>
      <w:bookmarkEnd w:id="1"/>
      <w:r>
        <w:rPr>
          <w:b/>
        </w:rPr>
        <w:t>t/god</w:t>
      </w:r>
    </w:p>
    <w:p w14:paraId="353AC265" w14:textId="77777777" w:rsidR="0083798C" w:rsidRDefault="0083798C" w:rsidP="0083798C">
      <w:pPr>
        <w:spacing w:line="276" w:lineRule="auto"/>
        <w:jc w:val="center"/>
        <w:rPr>
          <w:b/>
        </w:rPr>
      </w:pPr>
    </w:p>
    <w:p w14:paraId="2A4075A2" w14:textId="77777777" w:rsidR="0083798C" w:rsidRDefault="0083798C" w:rsidP="0083798C">
      <w:pPr>
        <w:spacing w:line="276" w:lineRule="auto"/>
        <w:jc w:val="both"/>
      </w:pPr>
      <w:r>
        <w:t>Očekivana emisija metana CH</w:t>
      </w:r>
      <w:r>
        <w:rPr>
          <w:vertAlign w:val="subscript"/>
        </w:rPr>
        <w:t>4</w:t>
      </w:r>
      <w:r>
        <w:t xml:space="preserve"> sa odlagališta Regionalne deponije “</w:t>
      </w:r>
      <w:proofErr w:type="spellStart"/>
      <w:r>
        <w:t>Mošćanica</w:t>
      </w:r>
      <w:proofErr w:type="spellEnd"/>
      <w:r>
        <w:t xml:space="preserve">”, za kalendarsku 2025.godinu  </w:t>
      </w:r>
      <w:proofErr w:type="spellStart"/>
      <w:r>
        <w:t>podrazumjeva</w:t>
      </w:r>
      <w:proofErr w:type="spellEnd"/>
      <w:r>
        <w:t xml:space="preserve"> količinu od cca. </w:t>
      </w:r>
      <w:r>
        <w:rPr>
          <w:b/>
        </w:rPr>
        <w:t>2.</w:t>
      </w:r>
      <w:r w:rsidRPr="006278CC">
        <w:rPr>
          <w:b/>
        </w:rPr>
        <w:t>24</w:t>
      </w:r>
      <w:r>
        <w:rPr>
          <w:b/>
        </w:rPr>
        <w:t>0</w:t>
      </w:r>
      <w:r w:rsidRPr="006278CC">
        <w:rPr>
          <w:b/>
        </w:rPr>
        <w:t>,</w:t>
      </w:r>
      <w:r>
        <w:rPr>
          <w:b/>
        </w:rPr>
        <w:t>99 t/god.</w:t>
      </w:r>
    </w:p>
    <w:p w14:paraId="05ED92A2" w14:textId="77777777" w:rsidR="0083798C" w:rsidRDefault="0083798C" w:rsidP="0083798C">
      <w:pPr>
        <w:pStyle w:val="ListParagraph"/>
        <w:ind w:left="792"/>
        <w:jc w:val="both"/>
        <w:rPr>
          <w:b/>
        </w:rPr>
      </w:pPr>
    </w:p>
    <w:p w14:paraId="061F0EF9" w14:textId="77777777" w:rsidR="0083798C" w:rsidRDefault="0083798C" w:rsidP="0083798C">
      <w:pPr>
        <w:pStyle w:val="ListParagraph"/>
        <w:ind w:left="792"/>
        <w:jc w:val="both"/>
        <w:rPr>
          <w:b/>
        </w:rPr>
      </w:pPr>
    </w:p>
    <w:p w14:paraId="708E09D2" w14:textId="77777777" w:rsidR="00253DD6" w:rsidRDefault="0083798C" w:rsidP="0083798C">
      <w:pPr>
        <w:pStyle w:val="ListParagraph"/>
        <w:numPr>
          <w:ilvl w:val="1"/>
          <w:numId w:val="5"/>
        </w:numPr>
        <w:jc w:val="both"/>
        <w:rPr>
          <w:b/>
        </w:rPr>
      </w:pPr>
      <w:r w:rsidRPr="0083798C">
        <w:rPr>
          <w:b/>
        </w:rPr>
        <w:t>TABELARNI PRIKAZ REZULTATA SVAKOG MJERNOG MJESTA</w:t>
      </w:r>
    </w:p>
    <w:p w14:paraId="141BB34E" w14:textId="77777777" w:rsidR="0083798C" w:rsidRDefault="0083798C" w:rsidP="0083798C">
      <w:pPr>
        <w:jc w:val="both"/>
        <w:rPr>
          <w:b/>
        </w:rPr>
      </w:pPr>
    </w:p>
    <w:p w14:paraId="05BA6E1D" w14:textId="77777777" w:rsidR="0083798C" w:rsidRDefault="0083798C" w:rsidP="0083798C">
      <w:pPr>
        <w:jc w:val="both"/>
      </w:pPr>
      <w:r>
        <w:t xml:space="preserve">U nastavku izvještaja dat je tabelarni prikaz svih mjernih mjesta obuhvaćenih monitoringom deponijskog plina na Kaseti II, sa prikazom rezultata mjerenja za oba redovna termina u toku 2025. godine. </w:t>
      </w:r>
    </w:p>
    <w:p w14:paraId="5C1EF98B" w14:textId="77777777" w:rsidR="0083798C" w:rsidRDefault="0083798C" w:rsidP="0083798C">
      <w:pPr>
        <w:jc w:val="both"/>
        <w:rPr>
          <w:b/>
        </w:rPr>
      </w:pPr>
      <w:r>
        <w:t xml:space="preserve">Tabela sadrži </w:t>
      </w:r>
      <w:proofErr w:type="spellStart"/>
      <w:r>
        <w:t>uporedne</w:t>
      </w:r>
      <w:proofErr w:type="spellEnd"/>
      <w:r>
        <w:t xml:space="preserve"> vrijednosti izmjerenih parametara po svakom mjernom mjestu, čime je omogućena analiza promjena koncentracija i ocjena stabilnosti sistema </w:t>
      </w:r>
      <w:proofErr w:type="spellStart"/>
      <w:r>
        <w:t>otplinjavanja</w:t>
      </w:r>
      <w:proofErr w:type="spellEnd"/>
      <w:r>
        <w:t xml:space="preserve"> tokom izvještajnog perioda.</w:t>
      </w:r>
    </w:p>
    <w:p w14:paraId="2B582D61" w14:textId="77777777" w:rsidR="0083798C" w:rsidRDefault="0083798C" w:rsidP="0083798C">
      <w:pPr>
        <w:jc w:val="both"/>
        <w:rPr>
          <w:b/>
        </w:rPr>
      </w:pPr>
    </w:p>
    <w:p w14:paraId="70D19A95" w14:textId="77777777" w:rsidR="0083798C" w:rsidRDefault="0083798C" w:rsidP="0083798C">
      <w:pPr>
        <w:jc w:val="both"/>
        <w:rPr>
          <w:b/>
        </w:rPr>
      </w:pPr>
    </w:p>
    <w:p w14:paraId="342436BF" w14:textId="77777777" w:rsidR="0083798C" w:rsidRDefault="0083798C" w:rsidP="0083798C">
      <w:pPr>
        <w:jc w:val="both"/>
        <w:rPr>
          <w:b/>
        </w:rPr>
      </w:pPr>
    </w:p>
    <w:p w14:paraId="6C551786" w14:textId="77777777" w:rsidR="0083798C" w:rsidRDefault="0083798C" w:rsidP="0083798C">
      <w:pPr>
        <w:jc w:val="both"/>
        <w:rPr>
          <w:b/>
        </w:rPr>
      </w:pPr>
    </w:p>
    <w:p w14:paraId="17745D3A" w14:textId="77777777" w:rsidR="0083798C" w:rsidRDefault="0083798C" w:rsidP="0083798C">
      <w:pPr>
        <w:jc w:val="both"/>
        <w:rPr>
          <w:b/>
        </w:rPr>
      </w:pPr>
    </w:p>
    <w:p w14:paraId="66294320" w14:textId="77777777" w:rsidR="0083798C" w:rsidRDefault="0083798C" w:rsidP="0083798C">
      <w:pPr>
        <w:jc w:val="both"/>
        <w:rPr>
          <w:b/>
        </w:rPr>
      </w:pPr>
    </w:p>
    <w:p w14:paraId="58010049" w14:textId="77777777" w:rsidR="0083798C" w:rsidRDefault="0083798C" w:rsidP="0083798C">
      <w:pPr>
        <w:jc w:val="both"/>
        <w:rPr>
          <w:b/>
        </w:rPr>
      </w:pPr>
    </w:p>
    <w:p w14:paraId="3974CC4F" w14:textId="77777777" w:rsidR="0083798C" w:rsidRDefault="0083798C" w:rsidP="0083798C">
      <w:pPr>
        <w:jc w:val="both"/>
        <w:rPr>
          <w:b/>
        </w:rPr>
      </w:pPr>
    </w:p>
    <w:tbl>
      <w:tblPr>
        <w:tblpPr w:leftFromText="180" w:rightFromText="180" w:vertAnchor="page" w:horzAnchor="margin" w:tblpY="2251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3"/>
        <w:gridCol w:w="1134"/>
      </w:tblGrid>
      <w:tr w:rsidR="00297776" w:rsidRPr="00297776" w14:paraId="4BEE6767" w14:textId="77777777" w:rsidTr="00F86794">
        <w:trPr>
          <w:trHeight w:val="45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0CEB9B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lastRenderedPageBreak/>
              <w:t>Ispitivani parametar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1C4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32134A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12A6FF08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1A7B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D0F4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8EBAF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16,1</w:t>
            </w:r>
          </w:p>
        </w:tc>
      </w:tr>
      <w:tr w:rsidR="00297776" w:rsidRPr="00297776" w14:paraId="407A86A9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287F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6A8B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33E8E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64,1</w:t>
            </w:r>
          </w:p>
        </w:tc>
      </w:tr>
      <w:tr w:rsidR="00297776" w:rsidRPr="00297776" w14:paraId="797D2B1B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CE9C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1056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6839C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0,2</w:t>
            </w:r>
          </w:p>
        </w:tc>
      </w:tr>
      <w:tr w:rsidR="00297776" w:rsidRPr="00297776" w14:paraId="6A4D224C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BA44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9AF7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9DAEF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173</w:t>
            </w:r>
          </w:p>
        </w:tc>
      </w:tr>
      <w:tr w:rsidR="00297776" w:rsidRPr="00297776" w14:paraId="601D16BA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9BA2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6CC9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72E08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34,3</w:t>
            </w:r>
          </w:p>
        </w:tc>
      </w:tr>
      <w:tr w:rsidR="00297776" w:rsidRPr="00297776" w14:paraId="34EFD63D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DBC6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2A02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6C9F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2,1</w:t>
            </w:r>
          </w:p>
        </w:tc>
      </w:tr>
      <w:tr w:rsidR="00297776" w:rsidRPr="00297776" w14:paraId="72F6C1CF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FAA82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115FF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B9A8BE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34,5</w:t>
            </w:r>
          </w:p>
        </w:tc>
      </w:tr>
    </w:tbl>
    <w:p w14:paraId="7F7623BF" w14:textId="77777777" w:rsidR="00297776" w:rsidRPr="00297776" w:rsidRDefault="00297776" w:rsidP="00297776">
      <w:pPr>
        <w:autoSpaceDE w:val="0"/>
        <w:autoSpaceDN w:val="0"/>
        <w:adjustRightInd w:val="0"/>
        <w:spacing w:before="240" w:after="240" w:line="240" w:lineRule="auto"/>
        <w:rPr>
          <w:rFonts w:cs="Times New Roman"/>
          <w:b/>
          <w:bCs/>
          <w:color w:val="000000"/>
          <w:sz w:val="20"/>
          <w:szCs w:val="20"/>
        </w:rPr>
      </w:pPr>
      <w:r w:rsidRPr="00297776">
        <w:rPr>
          <w:rFonts w:cs="Times New Roman"/>
          <w:b/>
          <w:bCs/>
          <w:color w:val="000000"/>
          <w:sz w:val="20"/>
          <w:szCs w:val="20"/>
        </w:rPr>
        <w:t>POLUTANT MJERENJE 10.12.2025. godine                POLUTANT MJERENJE 30.05.2025. godine</w:t>
      </w:r>
    </w:p>
    <w:p w14:paraId="724658D6" w14:textId="77777777" w:rsidR="00297776" w:rsidRPr="00297776" w:rsidRDefault="00297776" w:rsidP="00297776">
      <w:pPr>
        <w:autoSpaceDE w:val="0"/>
        <w:autoSpaceDN w:val="0"/>
        <w:adjustRightInd w:val="0"/>
        <w:spacing w:before="240" w:after="24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 xml:space="preserve">MM1 - 44°10'54.8"N 18°01'03.3"E </w:t>
      </w:r>
      <w:r w:rsidRPr="00297776">
        <w:rPr>
          <w:rFonts w:cs="Times New Roman"/>
          <w:b/>
          <w:bCs/>
          <w:color w:val="000000"/>
          <w:sz w:val="18"/>
          <w:szCs w:val="18"/>
        </w:rPr>
        <w:tab/>
        <w:t xml:space="preserve">                                       MM1 - 44°10'54.8"N 18°01'03.3"E</w:t>
      </w:r>
    </w:p>
    <w:p w14:paraId="0FCAECBA" w14:textId="77777777" w:rsidR="00297776" w:rsidRPr="00297776" w:rsidRDefault="00297776" w:rsidP="00297776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6E84D18" w14:textId="77777777" w:rsidR="00297776" w:rsidRPr="00297776" w:rsidRDefault="00297776" w:rsidP="00297776">
      <w:pPr>
        <w:tabs>
          <w:tab w:val="center" w:pos="4513"/>
        </w:tabs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MM2 - 44°10'54.0"N 18°01'01.3"E                                          MM2 - 44°10'54.0"N 18°01'01.3"E (</w:t>
      </w:r>
      <w:r w:rsidRPr="00297776">
        <w:rPr>
          <w:rFonts w:cs="Times New Roman"/>
          <w:b/>
          <w:bCs/>
          <w:i/>
          <w:color w:val="000000"/>
          <w:sz w:val="18"/>
          <w:szCs w:val="18"/>
        </w:rPr>
        <w:t>Nedostupno</w:t>
      </w:r>
      <w:r w:rsidRPr="00297776">
        <w:rPr>
          <w:rFonts w:cs="Times New Roman"/>
          <w:b/>
          <w:bCs/>
          <w:color w:val="000000"/>
          <w:sz w:val="18"/>
          <w:szCs w:val="18"/>
        </w:rPr>
        <w:t>)</w:t>
      </w:r>
    </w:p>
    <w:tbl>
      <w:tblPr>
        <w:tblpPr w:leftFromText="180" w:rightFromText="180" w:vertAnchor="page" w:horzAnchor="margin" w:tblpY="5320"/>
        <w:tblW w:w="43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1"/>
        <w:gridCol w:w="1133"/>
      </w:tblGrid>
      <w:tr w:rsidR="00297776" w:rsidRPr="00297776" w14:paraId="06F4CBE8" w14:textId="77777777" w:rsidTr="00F86794">
        <w:trPr>
          <w:trHeight w:val="40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8E2946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3B82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79C019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2E96241A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F278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CFC6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CBCD7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18,2</w:t>
            </w:r>
          </w:p>
        </w:tc>
      </w:tr>
      <w:tr w:rsidR="00297776" w:rsidRPr="00297776" w14:paraId="6EFDACD5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3B31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960C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73793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71,8</w:t>
            </w:r>
          </w:p>
        </w:tc>
      </w:tr>
      <w:tr w:rsidR="00297776" w:rsidRPr="00297776" w14:paraId="6B95FE59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C6BA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9C9E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6317D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0,1</w:t>
            </w:r>
          </w:p>
        </w:tc>
      </w:tr>
      <w:tr w:rsidR="00297776" w:rsidRPr="00297776" w14:paraId="686E9548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B907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23A6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B7C0D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183,9</w:t>
            </w:r>
          </w:p>
        </w:tc>
      </w:tr>
      <w:tr w:rsidR="00297776" w:rsidRPr="00297776" w14:paraId="78A64E3D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1D16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C66D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F225F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52,1</w:t>
            </w:r>
          </w:p>
        </w:tc>
      </w:tr>
      <w:tr w:rsidR="00297776" w:rsidRPr="00297776" w14:paraId="17B09274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4632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BFB9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60EE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2,2</w:t>
            </w:r>
          </w:p>
        </w:tc>
      </w:tr>
      <w:tr w:rsidR="00297776" w:rsidRPr="00297776" w14:paraId="654C53F8" w14:textId="77777777" w:rsidTr="00F86794">
        <w:trPr>
          <w:trHeight w:val="211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EF238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323B5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21B886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35,7</w:t>
            </w:r>
          </w:p>
        </w:tc>
      </w:tr>
    </w:tbl>
    <w:tbl>
      <w:tblPr>
        <w:tblpPr w:leftFromText="180" w:rightFromText="180" w:vertAnchor="page" w:horzAnchor="margin" w:tblpXSpec="right" w:tblpY="5309"/>
        <w:tblW w:w="437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9"/>
        <w:gridCol w:w="1135"/>
      </w:tblGrid>
      <w:tr w:rsidR="00297776" w:rsidRPr="00297776" w14:paraId="6C4B2D2E" w14:textId="77777777" w:rsidTr="00F86794">
        <w:trPr>
          <w:trHeight w:val="415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3E43A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679D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26C357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6944C686" w14:textId="77777777" w:rsidTr="00F86794">
        <w:trPr>
          <w:trHeight w:val="258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1249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5777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7BB4FC6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97776" w:rsidRPr="00297776" w14:paraId="372437F3" w14:textId="77777777" w:rsidTr="00F86794">
        <w:trPr>
          <w:trHeight w:val="258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0F64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57F8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AA92CB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97776" w:rsidRPr="00297776" w14:paraId="3B1FACDD" w14:textId="77777777" w:rsidTr="00F86794">
        <w:trPr>
          <w:trHeight w:val="258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3413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9AFF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A8FD65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97776" w:rsidRPr="00297776" w14:paraId="36E586CA" w14:textId="77777777" w:rsidTr="00F86794">
        <w:trPr>
          <w:trHeight w:val="258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7768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ABD2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FC7968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97776" w:rsidRPr="00297776" w14:paraId="10E908F1" w14:textId="77777777" w:rsidTr="00F86794">
        <w:trPr>
          <w:trHeight w:val="258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0C88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8BD8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1B1BB48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97776" w:rsidRPr="00297776" w14:paraId="6D2A0BEC" w14:textId="77777777" w:rsidTr="00F86794">
        <w:trPr>
          <w:trHeight w:val="258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8C8F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357A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0C17191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97776" w:rsidRPr="00297776" w14:paraId="454B701A" w14:textId="77777777" w:rsidTr="00F86794">
        <w:trPr>
          <w:trHeight w:val="53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18600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280F8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5EE9AAD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</w:tbl>
    <w:p w14:paraId="7A1878F2" w14:textId="77777777" w:rsidR="00297776" w:rsidRPr="00297776" w:rsidRDefault="00297776" w:rsidP="00297776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7E4E483" w14:textId="77777777" w:rsidR="00297776" w:rsidRPr="00297776" w:rsidRDefault="00297776" w:rsidP="00297776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31F2E29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MM3 - 44°10'54.9"N 18°01'05.0"E                                           MM3 - 44°10'54.9"N 18°01'05.0"E</w:t>
      </w:r>
    </w:p>
    <w:tbl>
      <w:tblPr>
        <w:tblpPr w:leftFromText="180" w:rightFromText="180" w:vertAnchor="page" w:horzAnchor="margin" w:tblpY="8405"/>
        <w:tblW w:w="433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68"/>
        <w:gridCol w:w="1125"/>
      </w:tblGrid>
      <w:tr w:rsidR="00297776" w:rsidRPr="00297776" w14:paraId="7BA3E1AA" w14:textId="77777777" w:rsidTr="00F86794">
        <w:trPr>
          <w:trHeight w:val="331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3ABA0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078C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2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269EB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6A9760B1" w14:textId="77777777" w:rsidTr="00F86794">
        <w:trPr>
          <w:trHeight w:val="207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53B6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3FC7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4A11B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41,9</w:t>
            </w:r>
          </w:p>
        </w:tc>
      </w:tr>
      <w:tr w:rsidR="00297776" w:rsidRPr="00297776" w14:paraId="7737A39E" w14:textId="77777777" w:rsidTr="00F86794">
        <w:trPr>
          <w:trHeight w:val="207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548C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507E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2C0E9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52,0</w:t>
            </w:r>
          </w:p>
        </w:tc>
      </w:tr>
      <w:tr w:rsidR="00297776" w:rsidRPr="00297776" w14:paraId="47A10E4C" w14:textId="77777777" w:rsidTr="00F86794">
        <w:trPr>
          <w:trHeight w:val="207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CE78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AD4B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DF9D4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1,4</w:t>
            </w:r>
          </w:p>
        </w:tc>
      </w:tr>
      <w:tr w:rsidR="00297776" w:rsidRPr="00297776" w14:paraId="58974C59" w14:textId="77777777" w:rsidTr="00F86794">
        <w:trPr>
          <w:trHeight w:val="207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E563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E8FA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4A471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52,8</w:t>
            </w:r>
          </w:p>
        </w:tc>
      </w:tr>
      <w:tr w:rsidR="00297776" w:rsidRPr="00297776" w14:paraId="59C180FE" w14:textId="77777777" w:rsidTr="00F86794">
        <w:trPr>
          <w:trHeight w:val="207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8D53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9560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65643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24,6</w:t>
            </w:r>
          </w:p>
        </w:tc>
      </w:tr>
      <w:tr w:rsidR="00297776" w:rsidRPr="00297776" w14:paraId="12EF8CEB" w14:textId="77777777" w:rsidTr="00F86794">
        <w:trPr>
          <w:trHeight w:val="207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E7E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1C94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53F51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2,2</w:t>
            </w:r>
          </w:p>
        </w:tc>
      </w:tr>
      <w:tr w:rsidR="00297776" w:rsidRPr="00297776" w14:paraId="60163605" w14:textId="77777777" w:rsidTr="00F86794">
        <w:trPr>
          <w:trHeight w:val="43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FDC10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E20E9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2569EC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32,4</w:t>
            </w:r>
          </w:p>
        </w:tc>
      </w:tr>
    </w:tbl>
    <w:tbl>
      <w:tblPr>
        <w:tblpPr w:leftFromText="180" w:rightFromText="180" w:vertAnchor="page" w:horzAnchor="margin" w:tblpXSpec="right" w:tblpY="8383"/>
        <w:tblW w:w="44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994"/>
        <w:gridCol w:w="1142"/>
      </w:tblGrid>
      <w:tr w:rsidR="00297776" w:rsidRPr="00297776" w14:paraId="5FD7C434" w14:textId="77777777" w:rsidTr="00F86794">
        <w:trPr>
          <w:trHeight w:val="341"/>
        </w:trPr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F23561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A053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A96376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7CDCD4F7" w14:textId="77777777" w:rsidTr="00F86794">
        <w:trPr>
          <w:trHeight w:val="212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EE6A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3F78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ACB65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38,5</w:t>
            </w:r>
          </w:p>
        </w:tc>
      </w:tr>
      <w:tr w:rsidR="00297776" w:rsidRPr="00297776" w14:paraId="080F6A80" w14:textId="77777777" w:rsidTr="00F86794">
        <w:trPr>
          <w:trHeight w:val="212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2F70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96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D64B3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51,0</w:t>
            </w:r>
          </w:p>
        </w:tc>
      </w:tr>
      <w:tr w:rsidR="00297776" w:rsidRPr="00297776" w14:paraId="123C447C" w14:textId="77777777" w:rsidTr="00F86794">
        <w:trPr>
          <w:trHeight w:val="212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55FD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B269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34DE2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2,6</w:t>
            </w:r>
          </w:p>
        </w:tc>
      </w:tr>
      <w:tr w:rsidR="00297776" w:rsidRPr="00297776" w14:paraId="4B4F0EE1" w14:textId="77777777" w:rsidTr="00F86794">
        <w:trPr>
          <w:trHeight w:val="212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BFE3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58F6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8A439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38,0</w:t>
            </w:r>
          </w:p>
        </w:tc>
      </w:tr>
      <w:tr w:rsidR="00297776" w:rsidRPr="00297776" w14:paraId="2791C7A2" w14:textId="77777777" w:rsidTr="00F86794">
        <w:trPr>
          <w:trHeight w:val="212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ABB9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B27E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36D4E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29,7</w:t>
            </w:r>
          </w:p>
        </w:tc>
      </w:tr>
      <w:tr w:rsidR="00297776" w:rsidRPr="00297776" w14:paraId="298FF304" w14:textId="77777777" w:rsidTr="00F86794">
        <w:trPr>
          <w:trHeight w:val="212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44A0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9910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FE0EF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2,4</w:t>
            </w:r>
          </w:p>
        </w:tc>
      </w:tr>
      <w:tr w:rsidR="00297776" w:rsidRPr="00297776" w14:paraId="25AA5774" w14:textId="77777777" w:rsidTr="00F86794">
        <w:trPr>
          <w:trHeight w:val="43"/>
        </w:trPr>
        <w:tc>
          <w:tcPr>
            <w:tcW w:w="226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26AB48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9C4AE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0F1572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31,9</w:t>
            </w:r>
          </w:p>
        </w:tc>
      </w:tr>
    </w:tbl>
    <w:p w14:paraId="12E9CB85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pPr w:leftFromText="180" w:rightFromText="180" w:vertAnchor="page" w:horzAnchor="margin" w:tblpXSpec="right" w:tblpY="2236"/>
        <w:tblW w:w="43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983"/>
        <w:gridCol w:w="1138"/>
      </w:tblGrid>
      <w:tr w:rsidR="00297776" w:rsidRPr="00297776" w14:paraId="157B172A" w14:textId="77777777" w:rsidTr="00F86794">
        <w:trPr>
          <w:trHeight w:val="458"/>
        </w:trPr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3160A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55DA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0F7977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333C6937" w14:textId="77777777" w:rsidTr="00F86794">
        <w:trPr>
          <w:trHeight w:val="286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452B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51F2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97EBC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15,3</w:t>
            </w:r>
          </w:p>
        </w:tc>
      </w:tr>
      <w:tr w:rsidR="00297776" w:rsidRPr="00297776" w14:paraId="362B0F0F" w14:textId="77777777" w:rsidTr="00F86794">
        <w:trPr>
          <w:trHeight w:val="286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D207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486D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E5FD1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60,0</w:t>
            </w:r>
          </w:p>
        </w:tc>
      </w:tr>
      <w:tr w:rsidR="00297776" w:rsidRPr="00297776" w14:paraId="040E441C" w14:textId="77777777" w:rsidTr="00F86794">
        <w:trPr>
          <w:trHeight w:val="286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D72D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A708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9BB22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0,1</w:t>
            </w:r>
          </w:p>
        </w:tc>
      </w:tr>
      <w:tr w:rsidR="00297776" w:rsidRPr="00297776" w14:paraId="25E5DB9F" w14:textId="77777777" w:rsidTr="00F86794">
        <w:trPr>
          <w:trHeight w:val="286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793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8515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E4A6F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142,0</w:t>
            </w:r>
          </w:p>
        </w:tc>
      </w:tr>
      <w:tr w:rsidR="00297776" w:rsidRPr="00297776" w14:paraId="77A9B7EA" w14:textId="77777777" w:rsidTr="00F86794">
        <w:trPr>
          <w:trHeight w:val="286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73BB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A332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F9DD3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32,2</w:t>
            </w:r>
          </w:p>
        </w:tc>
      </w:tr>
      <w:tr w:rsidR="00297776" w:rsidRPr="00297776" w14:paraId="403280AA" w14:textId="77777777" w:rsidTr="00F86794">
        <w:trPr>
          <w:trHeight w:val="286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179C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9A52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32A00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2,2</w:t>
            </w:r>
          </w:p>
        </w:tc>
      </w:tr>
      <w:tr w:rsidR="00297776" w:rsidRPr="00297776" w14:paraId="185CCCC8" w14:textId="77777777" w:rsidTr="00F86794">
        <w:trPr>
          <w:trHeight w:val="60"/>
        </w:trPr>
        <w:tc>
          <w:tcPr>
            <w:tcW w:w="226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7EDC3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D2F76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69368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33,2</w:t>
            </w:r>
          </w:p>
        </w:tc>
      </w:tr>
    </w:tbl>
    <w:p w14:paraId="3B28C6EF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6649418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MM4 - 44°10'54.2"N 18°01'04.4"E                                           MM4 - 44°10'54.2"N 18°01'04.4"E</w:t>
      </w:r>
    </w:p>
    <w:p w14:paraId="7B922B51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pPr w:leftFromText="180" w:rightFromText="180" w:vertAnchor="page" w:horzAnchor="margin" w:tblpY="11199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3"/>
        <w:gridCol w:w="1134"/>
      </w:tblGrid>
      <w:tr w:rsidR="00297776" w:rsidRPr="00297776" w14:paraId="75C83117" w14:textId="77777777" w:rsidTr="00F86794">
        <w:trPr>
          <w:trHeight w:val="45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194B10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7EA8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CE05F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055016B0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0476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0F50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1575A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297776" w:rsidRPr="00297776" w14:paraId="22D35203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3113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7419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DB3D8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297776" w:rsidRPr="00297776" w14:paraId="4FE8649B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DEFE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8DD8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86C2B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20,1</w:t>
            </w:r>
          </w:p>
        </w:tc>
      </w:tr>
      <w:tr w:rsidR="00297776" w:rsidRPr="00297776" w14:paraId="34F493FE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879C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CD1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AF950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297776" w:rsidRPr="00297776" w14:paraId="60082F73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E537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3B33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6E784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0,1</w:t>
            </w:r>
          </w:p>
        </w:tc>
      </w:tr>
      <w:tr w:rsidR="00297776" w:rsidRPr="00297776" w14:paraId="5A9AB866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146D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672F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04C8D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0,1</w:t>
            </w:r>
          </w:p>
        </w:tc>
      </w:tr>
      <w:tr w:rsidR="00297776" w:rsidRPr="00297776" w14:paraId="46915C3F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CA1136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71EA9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40DE0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10,2</w:t>
            </w:r>
          </w:p>
        </w:tc>
      </w:tr>
    </w:tbl>
    <w:tbl>
      <w:tblPr>
        <w:tblpPr w:leftFromText="180" w:rightFromText="180" w:vertAnchor="page" w:horzAnchor="margin" w:tblpXSpec="right" w:tblpY="11199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3"/>
        <w:gridCol w:w="1134"/>
      </w:tblGrid>
      <w:tr w:rsidR="00297776" w:rsidRPr="00297776" w14:paraId="097D91F5" w14:textId="77777777" w:rsidTr="00F86794">
        <w:trPr>
          <w:trHeight w:val="45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18CCA3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62D9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80E27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59CA30AB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50E7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9AAE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BD289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32,0</w:t>
            </w:r>
          </w:p>
        </w:tc>
      </w:tr>
      <w:tr w:rsidR="00297776" w:rsidRPr="00297776" w14:paraId="695100B9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A02D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BA91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6330B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43,5</w:t>
            </w:r>
          </w:p>
        </w:tc>
      </w:tr>
      <w:tr w:rsidR="00297776" w:rsidRPr="00297776" w14:paraId="6DB78B21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5990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CFAA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C9F48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5,2</w:t>
            </w:r>
          </w:p>
        </w:tc>
      </w:tr>
      <w:tr w:rsidR="00297776" w:rsidRPr="00297776" w14:paraId="1B1CD2C3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15CE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5398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EC80F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446,0</w:t>
            </w:r>
          </w:p>
        </w:tc>
      </w:tr>
      <w:tr w:rsidR="00297776" w:rsidRPr="00297776" w14:paraId="56063600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E317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BBB8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651C9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29,7</w:t>
            </w:r>
          </w:p>
        </w:tc>
      </w:tr>
      <w:tr w:rsidR="00297776" w:rsidRPr="00297776" w14:paraId="7722B90C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28ED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EBD1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E85C1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2,6</w:t>
            </w:r>
          </w:p>
        </w:tc>
      </w:tr>
      <w:tr w:rsidR="00297776" w:rsidRPr="00297776" w14:paraId="61888E37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21EC8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7B077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DA9B6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34,5</w:t>
            </w:r>
          </w:p>
        </w:tc>
      </w:tr>
    </w:tbl>
    <w:p w14:paraId="4EC4BEFA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CDF6558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13FC9B8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72A6F4A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1FC1C62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FD9C5C6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0852587" w14:textId="77777777" w:rsidR="00297776" w:rsidRPr="00297776" w:rsidRDefault="00297776" w:rsidP="00297776">
      <w:pPr>
        <w:autoSpaceDE w:val="0"/>
        <w:autoSpaceDN w:val="0"/>
        <w:adjustRightInd w:val="0"/>
        <w:spacing w:before="240" w:after="240" w:line="240" w:lineRule="auto"/>
        <w:rPr>
          <w:rFonts w:cs="Times New Roman"/>
          <w:b/>
          <w:bCs/>
          <w:color w:val="000000"/>
          <w:sz w:val="20"/>
          <w:szCs w:val="20"/>
        </w:rPr>
      </w:pPr>
      <w:r w:rsidRPr="00297776">
        <w:rPr>
          <w:rFonts w:cs="Times New Roman"/>
          <w:b/>
          <w:bCs/>
          <w:color w:val="000000"/>
          <w:sz w:val="20"/>
          <w:szCs w:val="20"/>
        </w:rPr>
        <w:lastRenderedPageBreak/>
        <w:t>POLUTANT MJERENJE 10.12.2025. godine                POLUTANT MJERENJE 30.05.2025. godine</w:t>
      </w:r>
    </w:p>
    <w:p w14:paraId="3EFD9BC3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MM5 - 44°10'54.0"N 18°01'03.2"E                                           MM5 - 44°10'54.0"N 18°01'03.2"E (</w:t>
      </w:r>
      <w:r w:rsidRPr="00297776">
        <w:rPr>
          <w:rFonts w:cs="Times New Roman"/>
          <w:b/>
          <w:bCs/>
          <w:i/>
          <w:color w:val="000000"/>
          <w:sz w:val="18"/>
          <w:szCs w:val="18"/>
        </w:rPr>
        <w:t>Nedostupno</w:t>
      </w:r>
      <w:r w:rsidRPr="00297776">
        <w:rPr>
          <w:rFonts w:cs="Times New Roman"/>
          <w:b/>
          <w:bCs/>
          <w:color w:val="000000"/>
          <w:sz w:val="18"/>
          <w:szCs w:val="18"/>
        </w:rPr>
        <w:t>)</w:t>
      </w:r>
    </w:p>
    <w:p w14:paraId="224D5B16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CAC2D44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4514E1D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MM6 - 44°10'55.5"N 18°01'07.6"E                                           MM6 - 44°10'55.5"N 18°01'07.6"E</w:t>
      </w:r>
    </w:p>
    <w:tbl>
      <w:tblPr>
        <w:tblpPr w:leftFromText="180" w:rightFromText="180" w:vertAnchor="page" w:horzAnchor="margin" w:tblpY="5352"/>
        <w:tblW w:w="43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849"/>
        <w:gridCol w:w="1133"/>
      </w:tblGrid>
      <w:tr w:rsidR="00297776" w:rsidRPr="00297776" w14:paraId="7D05C483" w14:textId="77777777" w:rsidTr="00F86794">
        <w:trPr>
          <w:trHeight w:val="403"/>
        </w:trPr>
        <w:tc>
          <w:tcPr>
            <w:tcW w:w="238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E2E822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4074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1D82B6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006E9977" w14:textId="77777777" w:rsidTr="00F86794">
        <w:trPr>
          <w:trHeight w:val="252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0DB5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B54E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F5C40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44,2</w:t>
            </w:r>
          </w:p>
        </w:tc>
      </w:tr>
      <w:tr w:rsidR="00297776" w:rsidRPr="00297776" w14:paraId="5F6154AB" w14:textId="77777777" w:rsidTr="00F86794">
        <w:trPr>
          <w:trHeight w:val="252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217F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D246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49B2E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59,2</w:t>
            </w:r>
          </w:p>
        </w:tc>
      </w:tr>
      <w:tr w:rsidR="00297776" w:rsidRPr="00297776" w14:paraId="3D3E5E5E" w14:textId="77777777" w:rsidTr="00F86794">
        <w:trPr>
          <w:trHeight w:val="252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A194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858D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65E63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2,2</w:t>
            </w:r>
          </w:p>
        </w:tc>
      </w:tr>
      <w:tr w:rsidR="00297776" w:rsidRPr="00297776" w14:paraId="6E2D8C40" w14:textId="77777777" w:rsidTr="00F86794">
        <w:trPr>
          <w:trHeight w:val="252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71C6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A9CE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F2F85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111,7</w:t>
            </w:r>
          </w:p>
        </w:tc>
      </w:tr>
      <w:tr w:rsidR="00297776" w:rsidRPr="00297776" w14:paraId="707BB745" w14:textId="77777777" w:rsidTr="00F86794">
        <w:trPr>
          <w:trHeight w:val="252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A561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52D9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6291A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21,9</w:t>
            </w:r>
          </w:p>
        </w:tc>
      </w:tr>
      <w:tr w:rsidR="00297776" w:rsidRPr="00297776" w14:paraId="49606838" w14:textId="77777777" w:rsidTr="00F86794">
        <w:trPr>
          <w:trHeight w:val="252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2C3F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46B7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EA94E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2,1</w:t>
            </w:r>
          </w:p>
        </w:tc>
      </w:tr>
      <w:tr w:rsidR="00297776" w:rsidRPr="00297776" w14:paraId="34CCB3E7" w14:textId="77777777" w:rsidTr="00F86794">
        <w:trPr>
          <w:trHeight w:val="211"/>
        </w:trPr>
        <w:tc>
          <w:tcPr>
            <w:tcW w:w="23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28B0C8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14,2Temperatura mjernog mjesta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6D5FC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FF437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29,1</w:t>
            </w:r>
          </w:p>
        </w:tc>
      </w:tr>
    </w:tbl>
    <w:tbl>
      <w:tblPr>
        <w:tblpPr w:leftFromText="180" w:rightFromText="180" w:vertAnchor="page" w:horzAnchor="margin" w:tblpXSpec="right" w:tblpY="5363"/>
        <w:tblW w:w="437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1016"/>
        <w:gridCol w:w="1135"/>
      </w:tblGrid>
      <w:tr w:rsidR="00297776" w:rsidRPr="00297776" w14:paraId="5E364976" w14:textId="77777777" w:rsidTr="00F86794">
        <w:trPr>
          <w:trHeight w:val="410"/>
        </w:trPr>
        <w:tc>
          <w:tcPr>
            <w:tcW w:w="222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1E862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E3D5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F54405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5EEAA0E9" w14:textId="77777777" w:rsidTr="00F86794">
        <w:trPr>
          <w:trHeight w:val="255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D22A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8863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E1C26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42,5</w:t>
            </w:r>
          </w:p>
        </w:tc>
      </w:tr>
      <w:tr w:rsidR="00297776" w:rsidRPr="00297776" w14:paraId="5F024AB9" w14:textId="77777777" w:rsidTr="00F86794">
        <w:trPr>
          <w:trHeight w:val="255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BE1C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1BF6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979A2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58,0</w:t>
            </w:r>
          </w:p>
        </w:tc>
      </w:tr>
      <w:tr w:rsidR="00297776" w:rsidRPr="00297776" w14:paraId="26DD9E2A" w14:textId="77777777" w:rsidTr="00F86794">
        <w:trPr>
          <w:trHeight w:val="255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972A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0232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4212F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0,7</w:t>
            </w:r>
          </w:p>
        </w:tc>
      </w:tr>
      <w:tr w:rsidR="00297776" w:rsidRPr="00297776" w14:paraId="29FD3B09" w14:textId="77777777" w:rsidTr="00F86794">
        <w:trPr>
          <w:trHeight w:val="255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979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0CE6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7B306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165,0</w:t>
            </w:r>
          </w:p>
        </w:tc>
      </w:tr>
      <w:tr w:rsidR="00297776" w:rsidRPr="00297776" w14:paraId="6AF446B3" w14:textId="77777777" w:rsidTr="00F86794">
        <w:trPr>
          <w:trHeight w:val="255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E8AB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D063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D3732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26,2</w:t>
            </w:r>
          </w:p>
        </w:tc>
      </w:tr>
      <w:tr w:rsidR="00297776" w:rsidRPr="00297776" w14:paraId="0BC98EA9" w14:textId="77777777" w:rsidTr="00F86794">
        <w:trPr>
          <w:trHeight w:val="255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9241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A189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8D2B7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2,2</w:t>
            </w:r>
          </w:p>
        </w:tc>
      </w:tr>
      <w:tr w:rsidR="00297776" w:rsidRPr="00297776" w14:paraId="0AEB7979" w14:textId="77777777" w:rsidTr="00F86794">
        <w:trPr>
          <w:trHeight w:val="52"/>
        </w:trPr>
        <w:tc>
          <w:tcPr>
            <w:tcW w:w="222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E72AAB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0CB0C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1E5E0B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32,4</w:t>
            </w:r>
          </w:p>
        </w:tc>
      </w:tr>
    </w:tbl>
    <w:p w14:paraId="069FBD06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80" w:rightFromText="180" w:vertAnchor="page" w:horzAnchor="margin" w:tblpY="2171"/>
        <w:tblW w:w="43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976"/>
        <w:gridCol w:w="1137"/>
      </w:tblGrid>
      <w:tr w:rsidR="00297776" w:rsidRPr="00297776" w14:paraId="1E24A545" w14:textId="77777777" w:rsidTr="00F86794">
        <w:trPr>
          <w:trHeight w:val="427"/>
        </w:trPr>
        <w:tc>
          <w:tcPr>
            <w:tcW w:w="22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9234D2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3669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93D37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33FECE2A" w14:textId="77777777" w:rsidTr="00F86794">
        <w:trPr>
          <w:trHeight w:val="266"/>
        </w:trPr>
        <w:tc>
          <w:tcPr>
            <w:tcW w:w="22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5198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0A17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0E206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28,1</w:t>
            </w:r>
          </w:p>
        </w:tc>
      </w:tr>
      <w:tr w:rsidR="00297776" w:rsidRPr="00297776" w14:paraId="4E236BDD" w14:textId="77777777" w:rsidTr="00F86794">
        <w:trPr>
          <w:trHeight w:val="266"/>
        </w:trPr>
        <w:tc>
          <w:tcPr>
            <w:tcW w:w="22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7EF8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E13A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7575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22,9</w:t>
            </w:r>
          </w:p>
        </w:tc>
      </w:tr>
      <w:tr w:rsidR="00297776" w:rsidRPr="00297776" w14:paraId="36AF17B5" w14:textId="77777777" w:rsidTr="00F86794">
        <w:trPr>
          <w:trHeight w:val="266"/>
        </w:trPr>
        <w:tc>
          <w:tcPr>
            <w:tcW w:w="22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DCE6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5474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5D19A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5,9</w:t>
            </w:r>
          </w:p>
        </w:tc>
      </w:tr>
      <w:tr w:rsidR="00297776" w:rsidRPr="00297776" w14:paraId="2AC117B2" w14:textId="77777777" w:rsidTr="00F86794">
        <w:trPr>
          <w:trHeight w:val="266"/>
        </w:trPr>
        <w:tc>
          <w:tcPr>
            <w:tcW w:w="22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D390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14C7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0FF89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371,3</w:t>
            </w:r>
          </w:p>
        </w:tc>
      </w:tr>
      <w:tr w:rsidR="00297776" w:rsidRPr="00297776" w14:paraId="5706F7FC" w14:textId="77777777" w:rsidTr="00F86794">
        <w:trPr>
          <w:trHeight w:val="266"/>
        </w:trPr>
        <w:tc>
          <w:tcPr>
            <w:tcW w:w="22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6C2C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B589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6140F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20,7</w:t>
            </w:r>
          </w:p>
        </w:tc>
      </w:tr>
      <w:tr w:rsidR="00297776" w:rsidRPr="00297776" w14:paraId="46EC8984" w14:textId="77777777" w:rsidTr="00F86794">
        <w:trPr>
          <w:trHeight w:val="266"/>
        </w:trPr>
        <w:tc>
          <w:tcPr>
            <w:tcW w:w="22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462B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C4DC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B11E8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2,1</w:t>
            </w:r>
          </w:p>
        </w:tc>
      </w:tr>
      <w:tr w:rsidR="00297776" w:rsidRPr="00297776" w14:paraId="316531EB" w14:textId="77777777" w:rsidTr="00F86794">
        <w:trPr>
          <w:trHeight w:val="56"/>
        </w:trPr>
        <w:tc>
          <w:tcPr>
            <w:tcW w:w="22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64657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948DB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F0EAF3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32,2</w:t>
            </w:r>
          </w:p>
        </w:tc>
      </w:tr>
    </w:tbl>
    <w:p w14:paraId="1238C2CA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6957EA0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MM7 - 44°10'55.1"N 18°01'06.6"E                                            MM7 - 44°10'55.1"N 18°01'06.6"E</w:t>
      </w:r>
    </w:p>
    <w:p w14:paraId="50277F4A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pPr w:leftFromText="180" w:rightFromText="180" w:vertAnchor="page" w:horzAnchor="margin" w:tblpY="8362"/>
        <w:tblW w:w="43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977"/>
        <w:gridCol w:w="1136"/>
      </w:tblGrid>
      <w:tr w:rsidR="00297776" w:rsidRPr="00297776" w14:paraId="2A4FE2FD" w14:textId="77777777" w:rsidTr="00F86794">
        <w:trPr>
          <w:trHeight w:val="343"/>
        </w:trPr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4B187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89B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B1AD3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4F8A70BD" w14:textId="77777777" w:rsidTr="00F86794">
        <w:trPr>
          <w:trHeight w:val="215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3D7F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18A6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668F0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32,1</w:t>
            </w:r>
          </w:p>
        </w:tc>
      </w:tr>
      <w:tr w:rsidR="00297776" w:rsidRPr="00297776" w14:paraId="60B89B13" w14:textId="77777777" w:rsidTr="00F86794">
        <w:trPr>
          <w:trHeight w:val="215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3D10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71FF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A1E41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38,5</w:t>
            </w:r>
          </w:p>
        </w:tc>
      </w:tr>
      <w:tr w:rsidR="00297776" w:rsidRPr="00297776" w14:paraId="713E6AAB" w14:textId="77777777" w:rsidTr="00F86794">
        <w:trPr>
          <w:trHeight w:val="215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21BB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F1AD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04B91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7,9</w:t>
            </w:r>
          </w:p>
        </w:tc>
      </w:tr>
      <w:tr w:rsidR="00297776" w:rsidRPr="00297776" w14:paraId="4C104318" w14:textId="77777777" w:rsidTr="00F86794">
        <w:trPr>
          <w:trHeight w:val="215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F19D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FCA9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6BC92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311,2</w:t>
            </w:r>
          </w:p>
        </w:tc>
      </w:tr>
      <w:tr w:rsidR="00297776" w:rsidRPr="00297776" w14:paraId="76E60D7E" w14:textId="77777777" w:rsidTr="00F86794">
        <w:trPr>
          <w:trHeight w:val="215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AC17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CD29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F7B4F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24,2</w:t>
            </w:r>
          </w:p>
        </w:tc>
      </w:tr>
      <w:tr w:rsidR="00297776" w:rsidRPr="00297776" w14:paraId="71922D33" w14:textId="77777777" w:rsidTr="00F86794">
        <w:trPr>
          <w:trHeight w:val="215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0899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B589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1B67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2,2</w:t>
            </w:r>
          </w:p>
        </w:tc>
      </w:tr>
      <w:tr w:rsidR="00297776" w:rsidRPr="00297776" w14:paraId="0A15611D" w14:textId="77777777" w:rsidTr="00F86794">
        <w:trPr>
          <w:trHeight w:val="44"/>
        </w:trPr>
        <w:tc>
          <w:tcPr>
            <w:tcW w:w="226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FDCF77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0D4B8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17F4C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30,8</w:t>
            </w:r>
          </w:p>
        </w:tc>
      </w:tr>
    </w:tbl>
    <w:tbl>
      <w:tblPr>
        <w:tblpPr w:leftFromText="180" w:rightFromText="180" w:vertAnchor="page" w:horzAnchor="margin" w:tblpXSpec="right" w:tblpY="8361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1020"/>
        <w:gridCol w:w="1134"/>
      </w:tblGrid>
      <w:tr w:rsidR="00297776" w:rsidRPr="00297776" w14:paraId="03D0953C" w14:textId="77777777" w:rsidTr="00F86794">
        <w:trPr>
          <w:trHeight w:val="346"/>
        </w:trPr>
        <w:tc>
          <w:tcPr>
            <w:tcW w:w="221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3B569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5125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4DF58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76FA98C1" w14:textId="77777777" w:rsidTr="00F86794">
        <w:trPr>
          <w:trHeight w:val="215"/>
        </w:trPr>
        <w:tc>
          <w:tcPr>
            <w:tcW w:w="2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9CED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0760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3D693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26,5</w:t>
            </w:r>
          </w:p>
        </w:tc>
      </w:tr>
      <w:tr w:rsidR="00297776" w:rsidRPr="00297776" w14:paraId="57871FCA" w14:textId="77777777" w:rsidTr="00F86794">
        <w:trPr>
          <w:trHeight w:val="215"/>
        </w:trPr>
        <w:tc>
          <w:tcPr>
            <w:tcW w:w="2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3174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0DFA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71C45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33,0</w:t>
            </w:r>
          </w:p>
        </w:tc>
      </w:tr>
      <w:tr w:rsidR="00297776" w:rsidRPr="00297776" w14:paraId="3B666E9B" w14:textId="77777777" w:rsidTr="00F86794">
        <w:trPr>
          <w:trHeight w:val="215"/>
        </w:trPr>
        <w:tc>
          <w:tcPr>
            <w:tcW w:w="2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B79E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04D8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0A763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8,7</w:t>
            </w:r>
          </w:p>
        </w:tc>
      </w:tr>
      <w:tr w:rsidR="00297776" w:rsidRPr="00297776" w14:paraId="3485A3F7" w14:textId="77777777" w:rsidTr="00F86794">
        <w:trPr>
          <w:trHeight w:val="215"/>
        </w:trPr>
        <w:tc>
          <w:tcPr>
            <w:tcW w:w="2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DFA7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F608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D61F8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346,0</w:t>
            </w:r>
          </w:p>
        </w:tc>
      </w:tr>
      <w:tr w:rsidR="00297776" w:rsidRPr="00297776" w14:paraId="1D8C8F99" w14:textId="77777777" w:rsidTr="00F86794">
        <w:trPr>
          <w:trHeight w:val="215"/>
        </w:trPr>
        <w:tc>
          <w:tcPr>
            <w:tcW w:w="2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00D9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6A2B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DE05A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32,1</w:t>
            </w:r>
          </w:p>
        </w:tc>
      </w:tr>
      <w:tr w:rsidR="00297776" w:rsidRPr="00297776" w14:paraId="53491988" w14:textId="77777777" w:rsidTr="00F86794">
        <w:trPr>
          <w:trHeight w:val="215"/>
        </w:trPr>
        <w:tc>
          <w:tcPr>
            <w:tcW w:w="2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D9A9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FE9D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4BDC2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2,1</w:t>
            </w:r>
          </w:p>
        </w:tc>
      </w:tr>
      <w:tr w:rsidR="00297776" w:rsidRPr="00297776" w14:paraId="6871B7F2" w14:textId="77777777" w:rsidTr="00F86794">
        <w:trPr>
          <w:trHeight w:val="44"/>
        </w:trPr>
        <w:tc>
          <w:tcPr>
            <w:tcW w:w="22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665690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7BC7C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AAFB2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28,5</w:t>
            </w:r>
          </w:p>
        </w:tc>
      </w:tr>
    </w:tbl>
    <w:p w14:paraId="6DAAA244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80" w:rightFromText="180" w:vertAnchor="page" w:horzAnchor="margin" w:tblpXSpec="right" w:tblpY="2161"/>
        <w:tblW w:w="43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010"/>
        <w:gridCol w:w="1140"/>
      </w:tblGrid>
      <w:tr w:rsidR="00297776" w:rsidRPr="00297776" w14:paraId="14C1ED05" w14:textId="77777777" w:rsidTr="00F86794">
        <w:trPr>
          <w:trHeight w:val="431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20055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A819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7CAA8F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627E4E27" w14:textId="77777777" w:rsidTr="00F86794">
        <w:trPr>
          <w:trHeight w:val="269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E9D0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9EE1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CBF507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1F1AB965" w14:textId="77777777" w:rsidTr="00F86794">
        <w:trPr>
          <w:trHeight w:val="269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90A1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582C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186E56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07FE34CA" w14:textId="77777777" w:rsidTr="00F86794">
        <w:trPr>
          <w:trHeight w:val="269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7148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B922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1C51C4F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365DCC52" w14:textId="77777777" w:rsidTr="00F86794">
        <w:trPr>
          <w:trHeight w:val="269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BE2E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D8B1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D4EE2C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57F6E639" w14:textId="77777777" w:rsidTr="00F86794">
        <w:trPr>
          <w:trHeight w:val="269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4473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C281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2FB263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4CCB4DD9" w14:textId="77777777" w:rsidTr="00F86794">
        <w:trPr>
          <w:trHeight w:val="269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B006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B7E9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03B4DE9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37633DAA" w14:textId="77777777" w:rsidTr="00F86794">
        <w:trPr>
          <w:trHeight w:val="57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E764A4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0BAA4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5991547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75417F11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MM8 - 44°10'53.9"N 18°01'05.3"E                                            MM8 - 44°10'53.9"N 18°01'05.3"E</w:t>
      </w:r>
    </w:p>
    <w:tbl>
      <w:tblPr>
        <w:tblpPr w:leftFromText="180" w:rightFromText="180" w:vertAnchor="page" w:horzAnchor="margin" w:tblpY="11253"/>
        <w:tblW w:w="436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965"/>
        <w:gridCol w:w="1132"/>
      </w:tblGrid>
      <w:tr w:rsidR="00297776" w:rsidRPr="00297776" w14:paraId="3491A38C" w14:textId="77777777" w:rsidTr="00F86794">
        <w:trPr>
          <w:trHeight w:val="439"/>
        </w:trPr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B4A6F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6FC7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4C0693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2D00DB0A" w14:textId="77777777" w:rsidTr="00F86794">
        <w:trPr>
          <w:trHeight w:val="274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C04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B6FD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4F01B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52,2</w:t>
            </w:r>
          </w:p>
        </w:tc>
      </w:tr>
      <w:tr w:rsidR="00297776" w:rsidRPr="00297776" w14:paraId="1BD081BA" w14:textId="77777777" w:rsidTr="00F86794">
        <w:trPr>
          <w:trHeight w:val="274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FCC4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D6C4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1EE1F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64,5</w:t>
            </w:r>
          </w:p>
        </w:tc>
      </w:tr>
      <w:tr w:rsidR="00297776" w:rsidRPr="00297776" w14:paraId="07859B40" w14:textId="77777777" w:rsidTr="00F86794">
        <w:trPr>
          <w:trHeight w:val="274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D75B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AC43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F5D1F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0,3</w:t>
            </w:r>
          </w:p>
        </w:tc>
      </w:tr>
      <w:tr w:rsidR="00297776" w:rsidRPr="00297776" w14:paraId="184568A0" w14:textId="77777777" w:rsidTr="00F86794">
        <w:trPr>
          <w:trHeight w:val="274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18C8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95D0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91C52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699,5</w:t>
            </w:r>
          </w:p>
        </w:tc>
      </w:tr>
      <w:tr w:rsidR="00297776" w:rsidRPr="00297776" w14:paraId="5F7C2491" w14:textId="77777777" w:rsidTr="00F86794">
        <w:trPr>
          <w:trHeight w:val="274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B747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0488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2C606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26,1</w:t>
            </w:r>
          </w:p>
        </w:tc>
      </w:tr>
      <w:tr w:rsidR="00297776" w:rsidRPr="00297776" w14:paraId="72003730" w14:textId="77777777" w:rsidTr="00F86794">
        <w:trPr>
          <w:trHeight w:val="274"/>
        </w:trPr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3A8E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300F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0961F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2,6</w:t>
            </w:r>
          </w:p>
        </w:tc>
      </w:tr>
      <w:tr w:rsidR="00297776" w:rsidRPr="00297776" w14:paraId="6C5C1CD9" w14:textId="77777777" w:rsidTr="00F86794">
        <w:trPr>
          <w:trHeight w:val="58"/>
        </w:trPr>
        <w:tc>
          <w:tcPr>
            <w:tcW w:w="226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D52335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8735B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257DE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30,2</w:t>
            </w:r>
          </w:p>
        </w:tc>
      </w:tr>
    </w:tbl>
    <w:tbl>
      <w:tblPr>
        <w:tblpPr w:leftFromText="180" w:rightFromText="180" w:vertAnchor="page" w:horzAnchor="margin" w:tblpXSpec="right" w:tblpY="11242"/>
        <w:tblW w:w="438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1026"/>
        <w:gridCol w:w="1137"/>
      </w:tblGrid>
      <w:tr w:rsidR="00297776" w:rsidRPr="00297776" w14:paraId="7BE79103" w14:textId="77777777" w:rsidTr="00F86794">
        <w:trPr>
          <w:trHeight w:val="438"/>
        </w:trPr>
        <w:tc>
          <w:tcPr>
            <w:tcW w:w="22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4CB9C6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CFB8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889720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0DF3982A" w14:textId="77777777" w:rsidTr="00F86794">
        <w:trPr>
          <w:trHeight w:val="273"/>
        </w:trPr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31B9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5971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F137B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46,0</w:t>
            </w:r>
          </w:p>
        </w:tc>
      </w:tr>
      <w:tr w:rsidR="00297776" w:rsidRPr="00297776" w14:paraId="68A3AD62" w14:textId="77777777" w:rsidTr="00F86794">
        <w:trPr>
          <w:trHeight w:val="273"/>
        </w:trPr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1429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3C78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0AAD3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59,0</w:t>
            </w:r>
          </w:p>
        </w:tc>
      </w:tr>
      <w:tr w:rsidR="00297776" w:rsidRPr="00297776" w14:paraId="69DB400B" w14:textId="77777777" w:rsidTr="00F86794">
        <w:trPr>
          <w:trHeight w:val="273"/>
        </w:trPr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F6E5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9662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51093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0,2</w:t>
            </w:r>
          </w:p>
        </w:tc>
      </w:tr>
      <w:tr w:rsidR="00297776" w:rsidRPr="00297776" w14:paraId="10C08674" w14:textId="77777777" w:rsidTr="00F86794">
        <w:trPr>
          <w:trHeight w:val="273"/>
        </w:trPr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4E7A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6A1B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97CDD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690,0</w:t>
            </w:r>
          </w:p>
        </w:tc>
      </w:tr>
      <w:tr w:rsidR="00297776" w:rsidRPr="00297776" w14:paraId="3EFAA221" w14:textId="77777777" w:rsidTr="00F86794">
        <w:trPr>
          <w:trHeight w:val="273"/>
        </w:trPr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2BF5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37D7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10362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24,2</w:t>
            </w:r>
          </w:p>
        </w:tc>
      </w:tr>
      <w:tr w:rsidR="00297776" w:rsidRPr="00297776" w14:paraId="52BA7AC0" w14:textId="77777777" w:rsidTr="00F86794">
        <w:trPr>
          <w:trHeight w:val="273"/>
        </w:trPr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AA0A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2309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EFB9D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2,5</w:t>
            </w:r>
          </w:p>
        </w:tc>
      </w:tr>
      <w:tr w:rsidR="00297776" w:rsidRPr="00297776" w14:paraId="1962981B" w14:textId="77777777" w:rsidTr="00F86794">
        <w:trPr>
          <w:trHeight w:val="57"/>
        </w:trPr>
        <w:tc>
          <w:tcPr>
            <w:tcW w:w="22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703F05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2721B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45AF4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29,6</w:t>
            </w:r>
          </w:p>
        </w:tc>
      </w:tr>
    </w:tbl>
    <w:p w14:paraId="7671FEC6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E47F043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8D8F767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6982C0B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6DE8521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A60261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8B61056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B9DAFEB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B72D429" w14:textId="77777777" w:rsidR="00297776" w:rsidRPr="00297776" w:rsidRDefault="00297776" w:rsidP="00297776">
      <w:pPr>
        <w:autoSpaceDE w:val="0"/>
        <w:autoSpaceDN w:val="0"/>
        <w:adjustRightInd w:val="0"/>
        <w:spacing w:before="240" w:after="240" w:line="240" w:lineRule="auto"/>
        <w:rPr>
          <w:rFonts w:cs="Times New Roman"/>
          <w:b/>
          <w:bCs/>
          <w:color w:val="000000"/>
          <w:sz w:val="20"/>
          <w:szCs w:val="20"/>
        </w:rPr>
      </w:pPr>
      <w:r w:rsidRPr="00297776">
        <w:rPr>
          <w:rFonts w:cs="Times New Roman"/>
          <w:b/>
          <w:bCs/>
          <w:color w:val="000000"/>
          <w:sz w:val="20"/>
          <w:szCs w:val="20"/>
        </w:rPr>
        <w:lastRenderedPageBreak/>
        <w:t>POLUTANT MJERENJE 10.12.2025. godine                POLUTANT MJERENJE 30.05.2025. godine</w:t>
      </w:r>
    </w:p>
    <w:p w14:paraId="2F422A99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MM9 - 44°10'52.6"N 18°01'03.3"E                                            MM9 - 44°10'52.6"N 18°01'03.3"E</w:t>
      </w:r>
    </w:p>
    <w:tbl>
      <w:tblPr>
        <w:tblpPr w:leftFromText="180" w:rightFromText="180" w:vertAnchor="page" w:horzAnchor="margin" w:tblpY="2226"/>
        <w:tblW w:w="43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849"/>
        <w:gridCol w:w="1133"/>
      </w:tblGrid>
      <w:tr w:rsidR="00297776" w:rsidRPr="00297776" w14:paraId="635E0EB0" w14:textId="77777777" w:rsidTr="00F86794">
        <w:trPr>
          <w:trHeight w:val="449"/>
        </w:trPr>
        <w:tc>
          <w:tcPr>
            <w:tcW w:w="238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68F33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86C3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E6B3F0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7C565606" w14:textId="77777777" w:rsidTr="00F86794">
        <w:trPr>
          <w:trHeight w:val="280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66EA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FA1A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DA861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28,2</w:t>
            </w:r>
          </w:p>
        </w:tc>
      </w:tr>
      <w:tr w:rsidR="00297776" w:rsidRPr="00297776" w14:paraId="64F3D7F0" w14:textId="77777777" w:rsidTr="00F86794">
        <w:trPr>
          <w:trHeight w:val="280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F1D3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FA1C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6DA23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31,3</w:t>
            </w:r>
          </w:p>
        </w:tc>
      </w:tr>
      <w:tr w:rsidR="00297776" w:rsidRPr="00297776" w14:paraId="053F2EEE" w14:textId="77777777" w:rsidTr="00F86794">
        <w:trPr>
          <w:trHeight w:val="280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FFD7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C5C1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8569F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24,7</w:t>
            </w:r>
          </w:p>
        </w:tc>
      </w:tr>
      <w:tr w:rsidR="00297776" w:rsidRPr="00297776" w14:paraId="62003056" w14:textId="77777777" w:rsidTr="00F86794">
        <w:trPr>
          <w:trHeight w:val="280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8202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63AC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39D07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28,6</w:t>
            </w:r>
          </w:p>
        </w:tc>
      </w:tr>
      <w:tr w:rsidR="00297776" w:rsidRPr="00297776" w14:paraId="4E6BFA8F" w14:textId="77777777" w:rsidTr="00F86794">
        <w:trPr>
          <w:trHeight w:val="280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B46C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743F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2653D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12,9</w:t>
            </w:r>
          </w:p>
        </w:tc>
      </w:tr>
      <w:tr w:rsidR="00297776" w:rsidRPr="00297776" w14:paraId="7BD15BF4" w14:textId="77777777" w:rsidTr="00F86794">
        <w:trPr>
          <w:trHeight w:val="280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81F7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CA23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C85E2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2,0</w:t>
            </w:r>
          </w:p>
        </w:tc>
      </w:tr>
      <w:tr w:rsidR="00297776" w:rsidRPr="00297776" w14:paraId="74AD6106" w14:textId="77777777" w:rsidTr="00F86794">
        <w:trPr>
          <w:trHeight w:val="58"/>
        </w:trPr>
        <w:tc>
          <w:tcPr>
            <w:tcW w:w="23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C192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2409F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9F989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24,4</w:t>
            </w:r>
          </w:p>
        </w:tc>
      </w:tr>
    </w:tbl>
    <w:tbl>
      <w:tblPr>
        <w:tblpPr w:leftFromText="180" w:rightFromText="180" w:vertAnchor="page" w:horzAnchor="margin" w:tblpXSpec="right" w:tblpY="2226"/>
        <w:tblW w:w="43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1133"/>
        <w:gridCol w:w="1133"/>
      </w:tblGrid>
      <w:tr w:rsidR="00297776" w:rsidRPr="00297776" w14:paraId="4E3E681A" w14:textId="77777777" w:rsidTr="00F86794">
        <w:trPr>
          <w:trHeight w:val="430"/>
        </w:trPr>
        <w:tc>
          <w:tcPr>
            <w:tcW w:w="21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700C4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4E02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569285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5C88B505" w14:textId="77777777" w:rsidTr="00F86794">
        <w:trPr>
          <w:trHeight w:val="267"/>
        </w:trPr>
        <w:tc>
          <w:tcPr>
            <w:tcW w:w="21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C920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9DAB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77D08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2,8</w:t>
            </w:r>
          </w:p>
        </w:tc>
      </w:tr>
      <w:tr w:rsidR="00297776" w:rsidRPr="00297776" w14:paraId="05986567" w14:textId="77777777" w:rsidTr="00F86794">
        <w:trPr>
          <w:trHeight w:val="267"/>
        </w:trPr>
        <w:tc>
          <w:tcPr>
            <w:tcW w:w="21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56E1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C2F3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9BE47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3,6</w:t>
            </w:r>
          </w:p>
        </w:tc>
      </w:tr>
      <w:tr w:rsidR="00297776" w:rsidRPr="00297776" w14:paraId="69066845" w14:textId="77777777" w:rsidTr="00F86794">
        <w:trPr>
          <w:trHeight w:val="267"/>
        </w:trPr>
        <w:tc>
          <w:tcPr>
            <w:tcW w:w="21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6CE6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9F34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57CA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18,1</w:t>
            </w:r>
          </w:p>
        </w:tc>
      </w:tr>
      <w:tr w:rsidR="00297776" w:rsidRPr="00297776" w14:paraId="311AEACE" w14:textId="77777777" w:rsidTr="00F86794">
        <w:trPr>
          <w:trHeight w:val="267"/>
        </w:trPr>
        <w:tc>
          <w:tcPr>
            <w:tcW w:w="21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B05B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737D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A5FE5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14</w:t>
            </w:r>
          </w:p>
        </w:tc>
      </w:tr>
      <w:tr w:rsidR="00297776" w:rsidRPr="00297776" w14:paraId="1731923C" w14:textId="77777777" w:rsidTr="00F86794">
        <w:trPr>
          <w:trHeight w:val="267"/>
        </w:trPr>
        <w:tc>
          <w:tcPr>
            <w:tcW w:w="21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EB83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D74C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D6316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10,5</w:t>
            </w:r>
          </w:p>
        </w:tc>
      </w:tr>
      <w:tr w:rsidR="00297776" w:rsidRPr="00297776" w14:paraId="3162B090" w14:textId="77777777" w:rsidTr="00F86794">
        <w:trPr>
          <w:trHeight w:val="267"/>
        </w:trPr>
        <w:tc>
          <w:tcPr>
            <w:tcW w:w="21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3D78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FED5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B1359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1,9</w:t>
            </w:r>
          </w:p>
        </w:tc>
      </w:tr>
      <w:tr w:rsidR="00297776" w:rsidRPr="00297776" w14:paraId="60207AE6" w14:textId="77777777" w:rsidTr="00F86794">
        <w:trPr>
          <w:trHeight w:val="54"/>
        </w:trPr>
        <w:tc>
          <w:tcPr>
            <w:tcW w:w="21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1C46B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D1185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9ECCB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25,4</w:t>
            </w:r>
          </w:p>
        </w:tc>
      </w:tr>
    </w:tbl>
    <w:p w14:paraId="5917A20B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AB06DB0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D6CF624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MM10 - 44°10'55.4"N 18°01'09.2"E                                          MM10 - 44°10'55.4"N 18°01'09.2"E</w:t>
      </w:r>
    </w:p>
    <w:tbl>
      <w:tblPr>
        <w:tblpPr w:leftFromText="180" w:rightFromText="180" w:vertAnchor="page" w:horzAnchor="margin" w:tblpY="5406"/>
        <w:tblW w:w="437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993"/>
        <w:gridCol w:w="1135"/>
      </w:tblGrid>
      <w:tr w:rsidR="00297776" w:rsidRPr="00297776" w14:paraId="4F33DA9B" w14:textId="77777777" w:rsidTr="00F86794">
        <w:trPr>
          <w:trHeight w:val="401"/>
        </w:trPr>
        <w:tc>
          <w:tcPr>
            <w:tcW w:w="22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2BB10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2126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F81B1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1E7A7099" w14:textId="77777777" w:rsidTr="00F86794">
        <w:trPr>
          <w:trHeight w:val="250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64E5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7436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B0C4C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38,2</w:t>
            </w:r>
          </w:p>
        </w:tc>
      </w:tr>
      <w:tr w:rsidR="00297776" w:rsidRPr="00297776" w14:paraId="3B97F7E1" w14:textId="77777777" w:rsidTr="00F86794">
        <w:trPr>
          <w:trHeight w:val="250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E50A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A1EC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6B333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49,6</w:t>
            </w:r>
          </w:p>
        </w:tc>
      </w:tr>
      <w:tr w:rsidR="00297776" w:rsidRPr="00297776" w14:paraId="73421405" w14:textId="77777777" w:rsidTr="00F86794">
        <w:trPr>
          <w:trHeight w:val="250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D501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6B55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2861F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0,3</w:t>
            </w:r>
          </w:p>
        </w:tc>
      </w:tr>
      <w:tr w:rsidR="00297776" w:rsidRPr="00297776" w14:paraId="2816B4B7" w14:textId="77777777" w:rsidTr="00F86794">
        <w:trPr>
          <w:trHeight w:val="250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6E9D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6D2C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10C9B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124,0</w:t>
            </w:r>
          </w:p>
        </w:tc>
      </w:tr>
      <w:tr w:rsidR="00297776" w:rsidRPr="00297776" w14:paraId="730BCF1C" w14:textId="77777777" w:rsidTr="00F86794">
        <w:trPr>
          <w:trHeight w:val="250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F9E6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CD20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E20CA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28,3</w:t>
            </w:r>
          </w:p>
        </w:tc>
      </w:tr>
      <w:tr w:rsidR="00297776" w:rsidRPr="00297776" w14:paraId="0A2A9008" w14:textId="77777777" w:rsidTr="00F86794">
        <w:trPr>
          <w:trHeight w:val="250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555B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620B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A251D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2,0</w:t>
            </w:r>
          </w:p>
        </w:tc>
      </w:tr>
      <w:tr w:rsidR="00297776" w:rsidRPr="00297776" w14:paraId="74992065" w14:textId="77777777" w:rsidTr="00F86794">
        <w:trPr>
          <w:trHeight w:val="210"/>
        </w:trPr>
        <w:tc>
          <w:tcPr>
            <w:tcW w:w="22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E43E1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2F31F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9C348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30,1</w:t>
            </w:r>
          </w:p>
        </w:tc>
      </w:tr>
    </w:tbl>
    <w:tbl>
      <w:tblPr>
        <w:tblpPr w:leftFromText="180" w:rightFromText="180" w:vertAnchor="page" w:horzAnchor="margin" w:tblpXSpec="right" w:tblpY="5417"/>
        <w:tblW w:w="436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88"/>
        <w:gridCol w:w="1131"/>
      </w:tblGrid>
      <w:tr w:rsidR="00297776" w:rsidRPr="00297776" w14:paraId="2D4C484F" w14:textId="77777777" w:rsidTr="00F86794">
        <w:trPr>
          <w:trHeight w:val="41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17CC9B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3313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195077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2D8CCD81" w14:textId="77777777" w:rsidTr="00F86794">
        <w:trPr>
          <w:trHeight w:val="256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EBDA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E063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81F47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43,0</w:t>
            </w:r>
          </w:p>
        </w:tc>
      </w:tr>
      <w:tr w:rsidR="00297776" w:rsidRPr="00297776" w14:paraId="327B5789" w14:textId="77777777" w:rsidTr="00F86794">
        <w:trPr>
          <w:trHeight w:val="256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497F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6D13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05402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60,0</w:t>
            </w:r>
          </w:p>
        </w:tc>
      </w:tr>
      <w:tr w:rsidR="00297776" w:rsidRPr="00297776" w14:paraId="54A6A152" w14:textId="77777777" w:rsidTr="00F86794">
        <w:trPr>
          <w:trHeight w:val="256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9F92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8844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38086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0,1</w:t>
            </w:r>
          </w:p>
        </w:tc>
      </w:tr>
      <w:tr w:rsidR="00297776" w:rsidRPr="00297776" w14:paraId="3DF4F7BE" w14:textId="77777777" w:rsidTr="00F86794">
        <w:trPr>
          <w:trHeight w:val="256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79B1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55BB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ACEC6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116,0</w:t>
            </w:r>
          </w:p>
        </w:tc>
      </w:tr>
      <w:tr w:rsidR="00297776" w:rsidRPr="00297776" w14:paraId="099A0D4F" w14:textId="77777777" w:rsidTr="00F86794">
        <w:trPr>
          <w:trHeight w:val="256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0F7D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08EF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39FC8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23,2</w:t>
            </w:r>
          </w:p>
        </w:tc>
      </w:tr>
      <w:tr w:rsidR="00297776" w:rsidRPr="00297776" w14:paraId="7ADCEC24" w14:textId="77777777" w:rsidTr="00F86794">
        <w:trPr>
          <w:trHeight w:val="256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D34A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9401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7D456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2,2</w:t>
            </w:r>
          </w:p>
        </w:tc>
      </w:tr>
      <w:tr w:rsidR="00297776" w:rsidRPr="00297776" w14:paraId="0756F1E9" w14:textId="77777777" w:rsidTr="00F86794">
        <w:trPr>
          <w:trHeight w:val="51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5C0BD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3F7DE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CD698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33,2</w:t>
            </w:r>
          </w:p>
        </w:tc>
      </w:tr>
    </w:tbl>
    <w:p w14:paraId="2D8B273A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E6C9CA8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7C2C8E6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MM11 - 44°10'54.8"N 18°01'08.1"E                                          MM11 - 44°10'54.8"N 18°01'08.1"E</w:t>
      </w:r>
    </w:p>
    <w:tbl>
      <w:tblPr>
        <w:tblpPr w:leftFromText="180" w:rightFromText="180" w:vertAnchor="page" w:horzAnchor="margin" w:tblpY="8415"/>
        <w:tblW w:w="440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1007"/>
        <w:gridCol w:w="1142"/>
      </w:tblGrid>
      <w:tr w:rsidR="00297776" w:rsidRPr="00297776" w14:paraId="4C57663E" w14:textId="77777777" w:rsidTr="00F86794">
        <w:trPr>
          <w:trHeight w:val="346"/>
        </w:trPr>
        <w:tc>
          <w:tcPr>
            <w:tcW w:w="22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A200A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03CD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2A0D9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71A0533B" w14:textId="77777777" w:rsidTr="00F86794">
        <w:trPr>
          <w:trHeight w:val="215"/>
        </w:trPr>
        <w:tc>
          <w:tcPr>
            <w:tcW w:w="22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A27F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B5D6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9C421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49,0</w:t>
            </w:r>
          </w:p>
        </w:tc>
      </w:tr>
      <w:tr w:rsidR="00297776" w:rsidRPr="00297776" w14:paraId="70FE1DB9" w14:textId="77777777" w:rsidTr="00F86794">
        <w:trPr>
          <w:trHeight w:val="215"/>
        </w:trPr>
        <w:tc>
          <w:tcPr>
            <w:tcW w:w="22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5E75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88D1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3A2DD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61,3</w:t>
            </w:r>
          </w:p>
        </w:tc>
      </w:tr>
      <w:tr w:rsidR="00297776" w:rsidRPr="00297776" w14:paraId="23974AD8" w14:textId="77777777" w:rsidTr="00F86794">
        <w:trPr>
          <w:trHeight w:val="215"/>
        </w:trPr>
        <w:tc>
          <w:tcPr>
            <w:tcW w:w="22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7230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71E0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66E62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0,4</w:t>
            </w:r>
          </w:p>
        </w:tc>
      </w:tr>
      <w:tr w:rsidR="00297776" w:rsidRPr="00297776" w14:paraId="6AE38ED8" w14:textId="77777777" w:rsidTr="00F86794">
        <w:trPr>
          <w:trHeight w:val="215"/>
        </w:trPr>
        <w:tc>
          <w:tcPr>
            <w:tcW w:w="22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058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4DE3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6CF44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511,2</w:t>
            </w:r>
          </w:p>
        </w:tc>
      </w:tr>
      <w:tr w:rsidR="00297776" w:rsidRPr="00297776" w14:paraId="18D247FD" w14:textId="77777777" w:rsidTr="00F86794">
        <w:trPr>
          <w:trHeight w:val="215"/>
        </w:trPr>
        <w:tc>
          <w:tcPr>
            <w:tcW w:w="22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BF2E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13F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77966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25,7</w:t>
            </w:r>
          </w:p>
        </w:tc>
      </w:tr>
      <w:tr w:rsidR="00297776" w:rsidRPr="00297776" w14:paraId="7F68DD83" w14:textId="77777777" w:rsidTr="00F86794">
        <w:trPr>
          <w:trHeight w:val="215"/>
        </w:trPr>
        <w:tc>
          <w:tcPr>
            <w:tcW w:w="22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0627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E59D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79EC3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2,33</w:t>
            </w:r>
          </w:p>
        </w:tc>
      </w:tr>
      <w:tr w:rsidR="00297776" w:rsidRPr="00297776" w14:paraId="4D7BCD79" w14:textId="77777777" w:rsidTr="00F86794">
        <w:trPr>
          <w:trHeight w:val="44"/>
        </w:trPr>
        <w:tc>
          <w:tcPr>
            <w:tcW w:w="225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06E65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C0A70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D55DC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34,2</w:t>
            </w:r>
          </w:p>
        </w:tc>
      </w:tr>
    </w:tbl>
    <w:tbl>
      <w:tblPr>
        <w:tblpPr w:leftFromText="180" w:rightFromText="180" w:vertAnchor="page" w:horzAnchor="margin" w:tblpXSpec="right" w:tblpY="8426"/>
        <w:tblW w:w="435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986"/>
        <w:gridCol w:w="1129"/>
      </w:tblGrid>
      <w:tr w:rsidR="00297776" w:rsidRPr="00297776" w14:paraId="7A3F7D80" w14:textId="77777777" w:rsidTr="00F86794">
        <w:trPr>
          <w:trHeight w:val="350"/>
        </w:trPr>
        <w:tc>
          <w:tcPr>
            <w:tcW w:w="22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86728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54BA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2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94745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4C75BC35" w14:textId="77777777" w:rsidTr="00F86794">
        <w:trPr>
          <w:trHeight w:val="218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E802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80EB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6A8B7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47,0</w:t>
            </w:r>
          </w:p>
        </w:tc>
      </w:tr>
      <w:tr w:rsidR="00297776" w:rsidRPr="00297776" w14:paraId="091510D1" w14:textId="77777777" w:rsidTr="00F86794">
        <w:trPr>
          <w:trHeight w:val="218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224E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DC49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3BFAE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58,0</w:t>
            </w:r>
          </w:p>
        </w:tc>
      </w:tr>
      <w:tr w:rsidR="00297776" w:rsidRPr="00297776" w14:paraId="372333A5" w14:textId="77777777" w:rsidTr="00F86794">
        <w:trPr>
          <w:trHeight w:val="218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2CB7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3534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8F224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0,2</w:t>
            </w:r>
          </w:p>
        </w:tc>
      </w:tr>
      <w:tr w:rsidR="00297776" w:rsidRPr="00297776" w14:paraId="6951A115" w14:textId="77777777" w:rsidTr="00F86794">
        <w:trPr>
          <w:trHeight w:val="218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114B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466C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E8BAC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494,0</w:t>
            </w:r>
          </w:p>
        </w:tc>
      </w:tr>
      <w:tr w:rsidR="00297776" w:rsidRPr="00297776" w14:paraId="73D840E9" w14:textId="77777777" w:rsidTr="00F86794">
        <w:trPr>
          <w:trHeight w:val="218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D7F1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174B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8859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22,5</w:t>
            </w:r>
          </w:p>
        </w:tc>
      </w:tr>
      <w:tr w:rsidR="00297776" w:rsidRPr="00297776" w14:paraId="0515BC82" w14:textId="77777777" w:rsidTr="00F86794">
        <w:trPr>
          <w:trHeight w:val="218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F107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7C61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27AC9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2,4</w:t>
            </w:r>
          </w:p>
        </w:tc>
      </w:tr>
      <w:tr w:rsidR="00297776" w:rsidRPr="00297776" w14:paraId="6FA0522A" w14:textId="77777777" w:rsidTr="00F86794">
        <w:trPr>
          <w:trHeight w:val="45"/>
        </w:trPr>
        <w:tc>
          <w:tcPr>
            <w:tcW w:w="22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ED86E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5DA7F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02346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36,5</w:t>
            </w:r>
          </w:p>
        </w:tc>
      </w:tr>
    </w:tbl>
    <w:p w14:paraId="747D08CC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BC76554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80" w:rightFromText="180" w:vertAnchor="page" w:horzAnchor="margin" w:tblpY="11156"/>
        <w:tblW w:w="44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998"/>
        <w:gridCol w:w="1141"/>
      </w:tblGrid>
      <w:tr w:rsidR="00297776" w:rsidRPr="00297776" w14:paraId="140C84F0" w14:textId="77777777" w:rsidTr="00F86794">
        <w:trPr>
          <w:trHeight w:val="417"/>
        </w:trPr>
        <w:tc>
          <w:tcPr>
            <w:tcW w:w="22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B87450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FB43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4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B62B02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7C99455C" w14:textId="77777777" w:rsidTr="00F86794">
        <w:trPr>
          <w:trHeight w:val="260"/>
        </w:trPr>
        <w:tc>
          <w:tcPr>
            <w:tcW w:w="22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4AAA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39CB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40D0D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34,0</w:t>
            </w:r>
          </w:p>
        </w:tc>
      </w:tr>
      <w:tr w:rsidR="00297776" w:rsidRPr="00297776" w14:paraId="0FEA24F1" w14:textId="77777777" w:rsidTr="00F86794">
        <w:trPr>
          <w:trHeight w:val="260"/>
        </w:trPr>
        <w:tc>
          <w:tcPr>
            <w:tcW w:w="22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D88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D817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4D9F6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41,3</w:t>
            </w:r>
          </w:p>
        </w:tc>
      </w:tr>
      <w:tr w:rsidR="00297776" w:rsidRPr="00297776" w14:paraId="3BA1A31E" w14:textId="77777777" w:rsidTr="00F86794">
        <w:trPr>
          <w:trHeight w:val="260"/>
        </w:trPr>
        <w:tc>
          <w:tcPr>
            <w:tcW w:w="22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7ED4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640F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A80A5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0,3</w:t>
            </w:r>
          </w:p>
        </w:tc>
      </w:tr>
      <w:tr w:rsidR="00297776" w:rsidRPr="00297776" w14:paraId="23F044E4" w14:textId="77777777" w:rsidTr="00F86794">
        <w:trPr>
          <w:trHeight w:val="260"/>
        </w:trPr>
        <w:tc>
          <w:tcPr>
            <w:tcW w:w="22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B84D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54A1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97F72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422,6</w:t>
            </w:r>
          </w:p>
        </w:tc>
      </w:tr>
      <w:tr w:rsidR="00297776" w:rsidRPr="00297776" w14:paraId="198D5910" w14:textId="77777777" w:rsidTr="00F86794">
        <w:trPr>
          <w:trHeight w:val="260"/>
        </w:trPr>
        <w:tc>
          <w:tcPr>
            <w:tcW w:w="22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FB67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8ED8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9DCB4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21,6</w:t>
            </w:r>
          </w:p>
        </w:tc>
      </w:tr>
      <w:tr w:rsidR="00297776" w:rsidRPr="00297776" w14:paraId="467081AA" w14:textId="77777777" w:rsidTr="00F86794">
        <w:trPr>
          <w:trHeight w:val="260"/>
        </w:trPr>
        <w:tc>
          <w:tcPr>
            <w:tcW w:w="22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E799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BEB0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643C7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2,1</w:t>
            </w:r>
          </w:p>
        </w:tc>
      </w:tr>
      <w:tr w:rsidR="00297776" w:rsidRPr="00297776" w14:paraId="3ED2FDE3" w14:textId="77777777" w:rsidTr="00F86794">
        <w:trPr>
          <w:trHeight w:val="54"/>
        </w:trPr>
        <w:tc>
          <w:tcPr>
            <w:tcW w:w="226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52B334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5BAA9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AC8E1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29,4</w:t>
            </w:r>
          </w:p>
        </w:tc>
      </w:tr>
    </w:tbl>
    <w:tbl>
      <w:tblPr>
        <w:tblpPr w:leftFromText="180" w:rightFromText="180" w:vertAnchor="page" w:horzAnchor="margin" w:tblpXSpec="right" w:tblpY="11145"/>
        <w:tblW w:w="433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985"/>
        <w:gridCol w:w="1125"/>
      </w:tblGrid>
      <w:tr w:rsidR="00297776" w:rsidRPr="00297776" w14:paraId="562EB230" w14:textId="77777777" w:rsidTr="00F86794">
        <w:trPr>
          <w:trHeight w:val="418"/>
        </w:trPr>
        <w:tc>
          <w:tcPr>
            <w:tcW w:w="222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62D3E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7B74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2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EF1CC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6FD513E2" w14:textId="77777777" w:rsidTr="00F86794">
        <w:trPr>
          <w:trHeight w:val="261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6BD5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BA87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8BF8D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42,5</w:t>
            </w:r>
          </w:p>
        </w:tc>
      </w:tr>
      <w:tr w:rsidR="00297776" w:rsidRPr="00297776" w14:paraId="590152D1" w14:textId="77777777" w:rsidTr="00F86794">
        <w:trPr>
          <w:trHeight w:val="261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8BA8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825B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5B5CB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56,0</w:t>
            </w:r>
          </w:p>
        </w:tc>
      </w:tr>
      <w:tr w:rsidR="00297776" w:rsidRPr="00297776" w14:paraId="2DFB3A3C" w14:textId="77777777" w:rsidTr="00F86794">
        <w:trPr>
          <w:trHeight w:val="261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2F08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1FAE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E4436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1,2</w:t>
            </w:r>
          </w:p>
        </w:tc>
      </w:tr>
      <w:tr w:rsidR="00297776" w:rsidRPr="00297776" w14:paraId="15652A46" w14:textId="77777777" w:rsidTr="00F86794">
        <w:trPr>
          <w:trHeight w:val="261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5EC0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CDFC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D0915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464,0</w:t>
            </w:r>
          </w:p>
        </w:tc>
      </w:tr>
      <w:tr w:rsidR="00297776" w:rsidRPr="00297776" w14:paraId="2CAB4251" w14:textId="77777777" w:rsidTr="00F86794">
        <w:trPr>
          <w:trHeight w:val="261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38D9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B51E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F24E1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25,5</w:t>
            </w:r>
          </w:p>
        </w:tc>
      </w:tr>
      <w:tr w:rsidR="00297776" w:rsidRPr="00297776" w14:paraId="22CAAB10" w14:textId="77777777" w:rsidTr="00F86794">
        <w:trPr>
          <w:trHeight w:val="261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BF57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4C07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78F7E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2,4</w:t>
            </w:r>
          </w:p>
        </w:tc>
      </w:tr>
      <w:tr w:rsidR="00297776" w:rsidRPr="00297776" w14:paraId="4F113BD4" w14:textId="77777777" w:rsidTr="00F86794">
        <w:trPr>
          <w:trHeight w:val="55"/>
        </w:trPr>
        <w:tc>
          <w:tcPr>
            <w:tcW w:w="222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411585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77893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D76A2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38,5</w:t>
            </w:r>
          </w:p>
        </w:tc>
      </w:tr>
    </w:tbl>
    <w:p w14:paraId="63311B0A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MM12 - 44°10'54.4"N 18°01'07.3"E                                          MM12 - 44°10'54.4"N 18°01'07.3"E</w:t>
      </w:r>
    </w:p>
    <w:p w14:paraId="6DE74577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C60E994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CEDBCA5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76AAC4F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261062C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36BE06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2249F5B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2024239" w14:textId="77777777" w:rsidR="00297776" w:rsidRPr="00297776" w:rsidRDefault="00297776" w:rsidP="00297776">
      <w:pPr>
        <w:autoSpaceDE w:val="0"/>
        <w:autoSpaceDN w:val="0"/>
        <w:adjustRightInd w:val="0"/>
        <w:spacing w:before="240" w:after="240" w:line="240" w:lineRule="auto"/>
        <w:rPr>
          <w:rFonts w:cs="Times New Roman"/>
          <w:b/>
          <w:bCs/>
          <w:color w:val="000000"/>
          <w:sz w:val="20"/>
          <w:szCs w:val="20"/>
        </w:rPr>
      </w:pPr>
      <w:r w:rsidRPr="00297776">
        <w:rPr>
          <w:rFonts w:cs="Times New Roman"/>
          <w:b/>
          <w:bCs/>
          <w:color w:val="000000"/>
          <w:sz w:val="20"/>
          <w:szCs w:val="20"/>
        </w:rPr>
        <w:lastRenderedPageBreak/>
        <w:t>POLUTANT MJERENJE 10.12.2025. godine                POLUTANT MJERENJE 30.05.2025. godine</w:t>
      </w:r>
    </w:p>
    <w:p w14:paraId="7BB34837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18"/>
          <w:szCs w:val="18"/>
        </w:rPr>
      </w:pPr>
    </w:p>
    <w:tbl>
      <w:tblPr>
        <w:tblpPr w:leftFromText="180" w:rightFromText="180" w:vertAnchor="page" w:horzAnchor="margin" w:tblpY="2397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3"/>
        <w:gridCol w:w="1134"/>
      </w:tblGrid>
      <w:tr w:rsidR="00297776" w:rsidRPr="00297776" w14:paraId="49141F09" w14:textId="77777777" w:rsidTr="00F86794">
        <w:trPr>
          <w:trHeight w:val="45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E6591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3E16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91A17E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0827DAB9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76A7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D55E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B94D7C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40,4</w:t>
            </w:r>
          </w:p>
        </w:tc>
      </w:tr>
      <w:tr w:rsidR="00297776" w:rsidRPr="00297776" w14:paraId="4234AE91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E995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E5A6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5EFF91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54,5</w:t>
            </w:r>
          </w:p>
        </w:tc>
      </w:tr>
      <w:tr w:rsidR="00297776" w:rsidRPr="00297776" w14:paraId="74FC375D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9D32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58CC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4B5940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1,3</w:t>
            </w:r>
          </w:p>
        </w:tc>
      </w:tr>
      <w:tr w:rsidR="00297776" w:rsidRPr="00297776" w14:paraId="2843E131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4E9C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9BFB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46D182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418,4</w:t>
            </w:r>
          </w:p>
        </w:tc>
      </w:tr>
      <w:tr w:rsidR="00297776" w:rsidRPr="00297776" w14:paraId="30D5788C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2CC8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DF61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3A6CB6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23,3</w:t>
            </w:r>
          </w:p>
        </w:tc>
      </w:tr>
      <w:tr w:rsidR="00297776" w:rsidRPr="00297776" w14:paraId="4C9604FF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E55B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A686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1740FF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2,4</w:t>
            </w:r>
          </w:p>
        </w:tc>
      </w:tr>
      <w:tr w:rsidR="00297776" w:rsidRPr="00297776" w14:paraId="1DCFA470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4A8B4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CEA23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23246B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31,1</w:t>
            </w:r>
          </w:p>
        </w:tc>
      </w:tr>
    </w:tbl>
    <w:tbl>
      <w:tblPr>
        <w:tblpPr w:leftFromText="180" w:rightFromText="180" w:vertAnchor="page" w:horzAnchor="margin" w:tblpXSpec="right" w:tblpY="2397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1134"/>
        <w:gridCol w:w="1134"/>
      </w:tblGrid>
      <w:tr w:rsidR="00297776" w:rsidRPr="00297776" w14:paraId="6E81296A" w14:textId="77777777" w:rsidTr="00F86794">
        <w:trPr>
          <w:trHeight w:val="430"/>
        </w:trPr>
        <w:tc>
          <w:tcPr>
            <w:tcW w:w="21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E41AE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7FA6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7F663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50F9A8E5" w14:textId="77777777" w:rsidTr="00F86794">
        <w:trPr>
          <w:trHeight w:val="269"/>
        </w:trPr>
        <w:tc>
          <w:tcPr>
            <w:tcW w:w="21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EB4D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C037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ED5C4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42,5</w:t>
            </w:r>
          </w:p>
        </w:tc>
      </w:tr>
      <w:tr w:rsidR="00297776" w:rsidRPr="00297776" w14:paraId="2311AB59" w14:textId="77777777" w:rsidTr="00F86794">
        <w:trPr>
          <w:trHeight w:val="269"/>
        </w:trPr>
        <w:tc>
          <w:tcPr>
            <w:tcW w:w="21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12D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5156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D3167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56,0</w:t>
            </w:r>
          </w:p>
        </w:tc>
      </w:tr>
      <w:tr w:rsidR="00297776" w:rsidRPr="00297776" w14:paraId="21373EBA" w14:textId="77777777" w:rsidTr="00F86794">
        <w:trPr>
          <w:trHeight w:val="269"/>
        </w:trPr>
        <w:tc>
          <w:tcPr>
            <w:tcW w:w="21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7402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6368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B6787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21,2</w:t>
            </w:r>
          </w:p>
        </w:tc>
      </w:tr>
      <w:tr w:rsidR="00297776" w:rsidRPr="00297776" w14:paraId="26868494" w14:textId="77777777" w:rsidTr="00F86794">
        <w:trPr>
          <w:trHeight w:val="269"/>
        </w:trPr>
        <w:tc>
          <w:tcPr>
            <w:tcW w:w="21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E177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755C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F1639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464,0</w:t>
            </w:r>
          </w:p>
        </w:tc>
      </w:tr>
      <w:tr w:rsidR="00297776" w:rsidRPr="00297776" w14:paraId="74B61034" w14:textId="77777777" w:rsidTr="00F86794">
        <w:trPr>
          <w:trHeight w:val="269"/>
        </w:trPr>
        <w:tc>
          <w:tcPr>
            <w:tcW w:w="21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8EAD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557F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BBE11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25,5</w:t>
            </w:r>
          </w:p>
        </w:tc>
      </w:tr>
      <w:tr w:rsidR="00297776" w:rsidRPr="00297776" w14:paraId="6230C13C" w14:textId="77777777" w:rsidTr="00F86794">
        <w:trPr>
          <w:trHeight w:val="269"/>
        </w:trPr>
        <w:tc>
          <w:tcPr>
            <w:tcW w:w="21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8A29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22C8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99347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2,4</w:t>
            </w:r>
          </w:p>
        </w:tc>
      </w:tr>
      <w:tr w:rsidR="00297776" w:rsidRPr="00297776" w14:paraId="42859AD7" w14:textId="77777777" w:rsidTr="00F86794">
        <w:trPr>
          <w:trHeight w:val="57"/>
        </w:trPr>
        <w:tc>
          <w:tcPr>
            <w:tcW w:w="21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72066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6C243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B6FFF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38,5</w:t>
            </w:r>
          </w:p>
        </w:tc>
      </w:tr>
    </w:tbl>
    <w:p w14:paraId="1A91FF4D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MM13 - 44°10'52.4"N 18°01'04.8"E                                         MM13 - 44°10'52.4"N 18°01'04.8"E</w:t>
      </w:r>
    </w:p>
    <w:p w14:paraId="6DFBF49A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18"/>
          <w:szCs w:val="18"/>
        </w:rPr>
      </w:pPr>
    </w:p>
    <w:p w14:paraId="75E3AAA8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18"/>
          <w:szCs w:val="18"/>
        </w:rPr>
      </w:pPr>
    </w:p>
    <w:p w14:paraId="3A16F2D5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MM14 - 44°10'51.4"N 18°01'03.2"E                                         MM14 - 44°10'51.4"N 18°01'03.2"E (Nedostupno)</w:t>
      </w:r>
    </w:p>
    <w:tbl>
      <w:tblPr>
        <w:tblpPr w:leftFromText="180" w:rightFromText="180" w:vertAnchor="page" w:horzAnchor="margin" w:tblpY="5632"/>
        <w:tblW w:w="43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1"/>
        <w:gridCol w:w="1133"/>
      </w:tblGrid>
      <w:tr w:rsidR="00297776" w:rsidRPr="00297776" w14:paraId="2E437499" w14:textId="77777777" w:rsidTr="00F86794">
        <w:trPr>
          <w:trHeight w:val="40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6E9C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0699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E903B6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1CAE5C32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CE26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76F6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AA7DF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22,6</w:t>
            </w:r>
          </w:p>
        </w:tc>
      </w:tr>
      <w:tr w:rsidR="00297776" w:rsidRPr="00297776" w14:paraId="62166FE0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3B55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FC56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E41C1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63,9</w:t>
            </w:r>
          </w:p>
        </w:tc>
      </w:tr>
      <w:tr w:rsidR="00297776" w:rsidRPr="00297776" w14:paraId="2E8B2B90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ED63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BEC4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A3DE1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1,1</w:t>
            </w:r>
          </w:p>
        </w:tc>
      </w:tr>
      <w:tr w:rsidR="00297776" w:rsidRPr="00297776" w14:paraId="5AB0E862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2F0A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813F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137D0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439,8</w:t>
            </w:r>
          </w:p>
        </w:tc>
      </w:tr>
      <w:tr w:rsidR="00297776" w:rsidRPr="00297776" w14:paraId="466B7358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FEC3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4DF8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21169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25,4</w:t>
            </w:r>
          </w:p>
        </w:tc>
      </w:tr>
      <w:tr w:rsidR="00297776" w:rsidRPr="00297776" w14:paraId="133C0EF7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4D96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5F80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87E3D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2,6</w:t>
            </w:r>
          </w:p>
        </w:tc>
      </w:tr>
      <w:tr w:rsidR="00297776" w:rsidRPr="00297776" w14:paraId="503FF48C" w14:textId="77777777" w:rsidTr="00F86794">
        <w:trPr>
          <w:trHeight w:val="211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216D02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3B56E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F80EE3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28,8</w:t>
            </w:r>
          </w:p>
        </w:tc>
      </w:tr>
    </w:tbl>
    <w:tbl>
      <w:tblPr>
        <w:tblpPr w:leftFromText="180" w:rightFromText="180" w:vertAnchor="page" w:horzAnchor="margin" w:tblpXSpec="right" w:tblpY="5644"/>
        <w:tblW w:w="44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024"/>
        <w:gridCol w:w="1144"/>
      </w:tblGrid>
      <w:tr w:rsidR="00297776" w:rsidRPr="00297776" w14:paraId="08E7FC0A" w14:textId="77777777" w:rsidTr="00F86794">
        <w:trPr>
          <w:trHeight w:val="405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9571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608D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FE96B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41C972B9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CC94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3554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706A86F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50B95C52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302B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CFD3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C1A86F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581A211E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7897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22FC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AEF444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09AC40EC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55BE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2BAB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72D2524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0F238D03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3556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04F0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255582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41F35488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5727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46EC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9F9DF2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0F2CFC00" w14:textId="77777777" w:rsidTr="00F86794">
        <w:trPr>
          <w:trHeight w:val="52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EFEAC1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1BC6A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73A1545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4BCC4B9D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77DA80A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MM15 - 44°10'54.9"N 18°01'10.3"E                                         MM15 - 44°10'54.9"N 18°01'10.3"E</w:t>
      </w:r>
    </w:p>
    <w:p w14:paraId="2AA477F4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pPr w:leftFromText="180" w:rightFromText="180" w:vertAnchor="page" w:horzAnchor="margin" w:tblpY="8459"/>
        <w:tblW w:w="43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00"/>
        <w:gridCol w:w="1138"/>
      </w:tblGrid>
      <w:tr w:rsidR="00297776" w:rsidRPr="00297776" w14:paraId="1F285B64" w14:textId="77777777" w:rsidTr="00F86794">
        <w:trPr>
          <w:trHeight w:val="370"/>
        </w:trPr>
        <w:tc>
          <w:tcPr>
            <w:tcW w:w="22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29A89E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960F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F911A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468A6813" w14:textId="77777777" w:rsidTr="00F86794">
        <w:trPr>
          <w:trHeight w:val="231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6C59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84AB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F816A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53,7</w:t>
            </w:r>
          </w:p>
        </w:tc>
      </w:tr>
      <w:tr w:rsidR="00297776" w:rsidRPr="00297776" w14:paraId="7A31DE4E" w14:textId="77777777" w:rsidTr="00F86794">
        <w:trPr>
          <w:trHeight w:val="231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7857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7AA3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29586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71,2</w:t>
            </w:r>
          </w:p>
        </w:tc>
      </w:tr>
      <w:tr w:rsidR="00297776" w:rsidRPr="00297776" w14:paraId="4E7C4CED" w14:textId="77777777" w:rsidTr="00F86794">
        <w:trPr>
          <w:trHeight w:val="231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A439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F7EA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5B7AA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0,5</w:t>
            </w:r>
          </w:p>
        </w:tc>
      </w:tr>
      <w:tr w:rsidR="00297776" w:rsidRPr="00297776" w14:paraId="000B263B" w14:textId="77777777" w:rsidTr="00F86794">
        <w:trPr>
          <w:trHeight w:val="231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0032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5CDF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DADAD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27,4</w:t>
            </w:r>
          </w:p>
        </w:tc>
      </w:tr>
      <w:tr w:rsidR="00297776" w:rsidRPr="00297776" w14:paraId="28104C4D" w14:textId="77777777" w:rsidTr="00F86794">
        <w:trPr>
          <w:trHeight w:val="231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6661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79D8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743B3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28,3</w:t>
            </w:r>
          </w:p>
        </w:tc>
      </w:tr>
      <w:tr w:rsidR="00297776" w:rsidRPr="00297776" w14:paraId="369FD2F5" w14:textId="77777777" w:rsidTr="00F86794">
        <w:trPr>
          <w:trHeight w:val="231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BFCF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4652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193F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2,2</w:t>
            </w:r>
          </w:p>
        </w:tc>
      </w:tr>
      <w:tr w:rsidR="00297776" w:rsidRPr="00297776" w14:paraId="12624ECD" w14:textId="77777777" w:rsidTr="00F86794">
        <w:trPr>
          <w:trHeight w:val="45"/>
        </w:trPr>
        <w:tc>
          <w:tcPr>
            <w:tcW w:w="22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C6CDFA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CC59D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A0517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32,5</w:t>
            </w:r>
          </w:p>
        </w:tc>
      </w:tr>
    </w:tbl>
    <w:tbl>
      <w:tblPr>
        <w:tblpPr w:leftFromText="180" w:rightFromText="180" w:vertAnchor="page" w:horzAnchor="margin" w:tblpXSpec="right" w:tblpY="8469"/>
        <w:tblW w:w="442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9"/>
        <w:gridCol w:w="1026"/>
        <w:gridCol w:w="1146"/>
      </w:tblGrid>
      <w:tr w:rsidR="00297776" w:rsidRPr="00297776" w14:paraId="5E520434" w14:textId="77777777" w:rsidTr="00F86794">
        <w:trPr>
          <w:trHeight w:val="369"/>
        </w:trPr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75B8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9E8F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BABF13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235B50E0" w14:textId="77777777" w:rsidTr="00F86794">
        <w:trPr>
          <w:trHeight w:val="229"/>
        </w:trPr>
        <w:tc>
          <w:tcPr>
            <w:tcW w:w="22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8195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08E9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1A55D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40,2</w:t>
            </w:r>
          </w:p>
        </w:tc>
      </w:tr>
      <w:tr w:rsidR="00297776" w:rsidRPr="00297776" w14:paraId="03695C99" w14:textId="77777777" w:rsidTr="00F86794">
        <w:trPr>
          <w:trHeight w:val="229"/>
        </w:trPr>
        <w:tc>
          <w:tcPr>
            <w:tcW w:w="22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A775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0456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7263B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58,0</w:t>
            </w:r>
          </w:p>
        </w:tc>
      </w:tr>
      <w:tr w:rsidR="00297776" w:rsidRPr="00297776" w14:paraId="2136B93F" w14:textId="77777777" w:rsidTr="00F86794">
        <w:trPr>
          <w:trHeight w:val="229"/>
        </w:trPr>
        <w:tc>
          <w:tcPr>
            <w:tcW w:w="22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2149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E1D0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9DA7A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0,6</w:t>
            </w:r>
          </w:p>
        </w:tc>
      </w:tr>
      <w:tr w:rsidR="00297776" w:rsidRPr="00297776" w14:paraId="6D885CC6" w14:textId="77777777" w:rsidTr="00F86794">
        <w:trPr>
          <w:trHeight w:val="229"/>
        </w:trPr>
        <w:tc>
          <w:tcPr>
            <w:tcW w:w="22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D631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FC5A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CE25A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20,0</w:t>
            </w:r>
          </w:p>
        </w:tc>
      </w:tr>
      <w:tr w:rsidR="00297776" w:rsidRPr="00297776" w14:paraId="68386EED" w14:textId="77777777" w:rsidTr="00F86794">
        <w:trPr>
          <w:trHeight w:val="229"/>
        </w:trPr>
        <w:tc>
          <w:tcPr>
            <w:tcW w:w="22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C0C9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BF60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F9C64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21,2</w:t>
            </w:r>
          </w:p>
        </w:tc>
      </w:tr>
      <w:tr w:rsidR="00297776" w:rsidRPr="00297776" w14:paraId="05E3B066" w14:textId="77777777" w:rsidTr="00F86794">
        <w:trPr>
          <w:trHeight w:val="229"/>
        </w:trPr>
        <w:tc>
          <w:tcPr>
            <w:tcW w:w="22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471E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2BC2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48189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2,1</w:t>
            </w:r>
          </w:p>
        </w:tc>
      </w:tr>
      <w:tr w:rsidR="00297776" w:rsidRPr="00297776" w14:paraId="18B05156" w14:textId="77777777" w:rsidTr="00F86794">
        <w:trPr>
          <w:trHeight w:val="46"/>
        </w:trPr>
        <w:tc>
          <w:tcPr>
            <w:tcW w:w="22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F2E93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EA74C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8E787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37,9</w:t>
            </w:r>
          </w:p>
        </w:tc>
      </w:tr>
    </w:tbl>
    <w:p w14:paraId="3F2D1D7E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80" w:rightFromText="180" w:vertAnchor="page" w:horzAnchor="margin" w:tblpY="11327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3"/>
        <w:gridCol w:w="1134"/>
      </w:tblGrid>
      <w:tr w:rsidR="00297776" w:rsidRPr="00297776" w14:paraId="4BB4C6DA" w14:textId="77777777" w:rsidTr="00F86794">
        <w:trPr>
          <w:trHeight w:val="45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D14F0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19AB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29D3F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744D0577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D6E2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81A5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D7A12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51,2</w:t>
            </w:r>
          </w:p>
        </w:tc>
      </w:tr>
      <w:tr w:rsidR="00297776" w:rsidRPr="00297776" w14:paraId="37AC2917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792F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D63B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56815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64,2</w:t>
            </w:r>
          </w:p>
        </w:tc>
      </w:tr>
      <w:tr w:rsidR="00297776" w:rsidRPr="00297776" w14:paraId="3FE7E466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12C5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E453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B3343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0,6</w:t>
            </w:r>
          </w:p>
        </w:tc>
      </w:tr>
      <w:tr w:rsidR="00297776" w:rsidRPr="00297776" w14:paraId="2CACBC82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1E78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C3B6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CEAC1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525,4</w:t>
            </w:r>
          </w:p>
        </w:tc>
      </w:tr>
      <w:tr w:rsidR="00297776" w:rsidRPr="00297776" w14:paraId="667EAFE6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88C1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2FF1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EFBEF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34,5</w:t>
            </w:r>
          </w:p>
        </w:tc>
      </w:tr>
      <w:tr w:rsidR="00297776" w:rsidRPr="00297776" w14:paraId="00D9A68E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EE93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4C01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39EA2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2,4</w:t>
            </w:r>
          </w:p>
        </w:tc>
      </w:tr>
      <w:tr w:rsidR="00297776" w:rsidRPr="00297776" w14:paraId="04671BFD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D73FC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B64C8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A27B7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33,4</w:t>
            </w:r>
          </w:p>
        </w:tc>
      </w:tr>
    </w:tbl>
    <w:p w14:paraId="02A95C48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MM16 - 44°10'54.2"N 18°01'09.1"E                                          MM16 - 44°10'54.2"N 18°01'09.1"E</w:t>
      </w:r>
    </w:p>
    <w:tbl>
      <w:tblPr>
        <w:tblpPr w:leftFromText="180" w:rightFromText="180" w:vertAnchor="page" w:horzAnchor="margin" w:tblpXSpec="right" w:tblpY="11328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3"/>
        <w:gridCol w:w="1134"/>
      </w:tblGrid>
      <w:tr w:rsidR="00297776" w:rsidRPr="00297776" w14:paraId="6F7F387B" w14:textId="77777777" w:rsidTr="00F86794">
        <w:trPr>
          <w:trHeight w:val="45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645DF7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9CF1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AB6CF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07A94E66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6CC4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7BAE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C9F42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42,5</w:t>
            </w:r>
          </w:p>
        </w:tc>
      </w:tr>
      <w:tr w:rsidR="00297776" w:rsidRPr="00297776" w14:paraId="6162308D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14FB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AC1F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8109D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58,0</w:t>
            </w:r>
          </w:p>
        </w:tc>
      </w:tr>
      <w:tr w:rsidR="00297776" w:rsidRPr="00297776" w14:paraId="67203F7B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D6FB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34E7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4611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0,5</w:t>
            </w:r>
          </w:p>
        </w:tc>
      </w:tr>
      <w:tr w:rsidR="00297776" w:rsidRPr="00297776" w14:paraId="1D3FC6F4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04FA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C070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56066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535,0</w:t>
            </w:r>
          </w:p>
        </w:tc>
      </w:tr>
      <w:tr w:rsidR="00297776" w:rsidRPr="00297776" w14:paraId="3ED5AE56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040F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8A0F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93F2C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31,2</w:t>
            </w:r>
          </w:p>
        </w:tc>
      </w:tr>
      <w:tr w:rsidR="00297776" w:rsidRPr="00297776" w14:paraId="3E4B4AA4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DDE4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4224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F2EBC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2,5</w:t>
            </w:r>
          </w:p>
        </w:tc>
      </w:tr>
      <w:tr w:rsidR="00297776" w:rsidRPr="00297776" w14:paraId="3CAB70E9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7B556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88833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1DFE2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38,5</w:t>
            </w:r>
          </w:p>
        </w:tc>
      </w:tr>
    </w:tbl>
    <w:p w14:paraId="18177F93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885F794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677C60E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BF5C008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DD4CE8A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80489F4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12D3F5E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E4B7F1" w14:textId="77777777" w:rsidR="00297776" w:rsidRPr="00297776" w:rsidRDefault="00297776" w:rsidP="00297776">
      <w:pPr>
        <w:autoSpaceDE w:val="0"/>
        <w:autoSpaceDN w:val="0"/>
        <w:adjustRightInd w:val="0"/>
        <w:spacing w:before="240" w:after="240" w:line="240" w:lineRule="auto"/>
        <w:rPr>
          <w:rFonts w:cs="Times New Roman"/>
          <w:b/>
          <w:bCs/>
          <w:color w:val="000000"/>
          <w:sz w:val="20"/>
          <w:szCs w:val="20"/>
        </w:rPr>
      </w:pPr>
      <w:r w:rsidRPr="00297776">
        <w:rPr>
          <w:rFonts w:cs="Times New Roman"/>
          <w:b/>
          <w:bCs/>
          <w:color w:val="000000"/>
          <w:sz w:val="20"/>
          <w:szCs w:val="20"/>
        </w:rPr>
        <w:lastRenderedPageBreak/>
        <w:t>POLUTANT MJERENJE 10.12.2025. godine                POLUTANT MJERENJE 30.05.2025. godine</w:t>
      </w:r>
    </w:p>
    <w:p w14:paraId="54715445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18"/>
          <w:szCs w:val="18"/>
        </w:rPr>
      </w:pPr>
    </w:p>
    <w:p w14:paraId="1ABAABFE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MM17 - 44°10'53.1"N 18°01'07.3"E                                         MM17 - 44°10'53.1"N 18°01'07.3"E</w:t>
      </w:r>
    </w:p>
    <w:p w14:paraId="0664E959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858A60A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E6BC01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MM18 - 44°10'51.6"N 18°01'05.9"E  (Nedostupno)                MM18 - 44°10'51.6"N 18°01'05.9"E</w:t>
      </w:r>
    </w:p>
    <w:tbl>
      <w:tblPr>
        <w:tblpPr w:leftFromText="180" w:rightFromText="180" w:vertAnchor="page" w:horzAnchor="margin" w:tblpY="5750"/>
        <w:tblW w:w="43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1"/>
        <w:gridCol w:w="1133"/>
      </w:tblGrid>
      <w:tr w:rsidR="00297776" w:rsidRPr="00297776" w14:paraId="60CB3ABC" w14:textId="77777777" w:rsidTr="00F86794">
        <w:trPr>
          <w:trHeight w:val="40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C73B3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6B5E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EDE08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282BB2BD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9382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B312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69F6B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54,2</w:t>
            </w:r>
          </w:p>
        </w:tc>
      </w:tr>
      <w:tr w:rsidR="00297776" w:rsidRPr="00297776" w14:paraId="67FDA659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4BCB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8EAA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5CF2CF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60,3</w:t>
            </w:r>
          </w:p>
        </w:tc>
      </w:tr>
      <w:tr w:rsidR="00297776" w:rsidRPr="00297776" w14:paraId="2FA6E85C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3864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2A1B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921C59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0,3</w:t>
            </w:r>
          </w:p>
        </w:tc>
      </w:tr>
      <w:tr w:rsidR="00297776" w:rsidRPr="00297776" w14:paraId="15260EB7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CE07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C4DA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A2B2B3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681,4</w:t>
            </w:r>
          </w:p>
        </w:tc>
      </w:tr>
      <w:tr w:rsidR="00297776" w:rsidRPr="00297776" w14:paraId="62EDA1B7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F304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B538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A7F5BB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27,5</w:t>
            </w:r>
          </w:p>
        </w:tc>
      </w:tr>
      <w:tr w:rsidR="00297776" w:rsidRPr="00297776" w14:paraId="3C7B6529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1D27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398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088002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2,1</w:t>
            </w:r>
          </w:p>
        </w:tc>
      </w:tr>
      <w:tr w:rsidR="00297776" w:rsidRPr="00297776" w14:paraId="3799F39A" w14:textId="77777777" w:rsidTr="00F86794">
        <w:trPr>
          <w:trHeight w:val="211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4E4B32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BACB0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D0B5A7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34,2</w:t>
            </w:r>
          </w:p>
        </w:tc>
      </w:tr>
    </w:tbl>
    <w:tbl>
      <w:tblPr>
        <w:tblpPr w:leftFromText="180" w:rightFromText="180" w:vertAnchor="page" w:horzAnchor="margin" w:tblpXSpec="right" w:tblpY="5750"/>
        <w:tblW w:w="43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995"/>
        <w:gridCol w:w="1137"/>
      </w:tblGrid>
      <w:tr w:rsidR="00297776" w:rsidRPr="00297776" w14:paraId="30574EB3" w14:textId="77777777" w:rsidTr="00F86794">
        <w:trPr>
          <w:trHeight w:val="410"/>
        </w:trPr>
        <w:tc>
          <w:tcPr>
            <w:tcW w:w="2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8231E4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E7B7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E44C7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213EE40A" w14:textId="77777777" w:rsidTr="00F86794">
        <w:trPr>
          <w:trHeight w:val="255"/>
        </w:trPr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2E31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F072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42518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45,0</w:t>
            </w:r>
          </w:p>
        </w:tc>
      </w:tr>
      <w:tr w:rsidR="00297776" w:rsidRPr="00297776" w14:paraId="32EC5B97" w14:textId="77777777" w:rsidTr="00F86794">
        <w:trPr>
          <w:trHeight w:val="255"/>
        </w:trPr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F235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C3E1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A6BEA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59,0</w:t>
            </w:r>
          </w:p>
        </w:tc>
      </w:tr>
      <w:tr w:rsidR="00297776" w:rsidRPr="00297776" w14:paraId="44E30EB6" w14:textId="77777777" w:rsidTr="00F86794">
        <w:trPr>
          <w:trHeight w:val="255"/>
        </w:trPr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28AA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EA1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5C743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0,2</w:t>
            </w:r>
          </w:p>
        </w:tc>
      </w:tr>
      <w:tr w:rsidR="00297776" w:rsidRPr="00297776" w14:paraId="47EF2F02" w14:textId="77777777" w:rsidTr="00F86794">
        <w:trPr>
          <w:trHeight w:val="255"/>
        </w:trPr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846D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18C9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FADCA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690,0</w:t>
            </w:r>
          </w:p>
        </w:tc>
      </w:tr>
      <w:tr w:rsidR="00297776" w:rsidRPr="00297776" w14:paraId="6AFA3133" w14:textId="77777777" w:rsidTr="00F86794">
        <w:trPr>
          <w:trHeight w:val="255"/>
        </w:trPr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38B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CA2C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2D3FE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29,4</w:t>
            </w:r>
          </w:p>
        </w:tc>
      </w:tr>
      <w:tr w:rsidR="00297776" w:rsidRPr="00297776" w14:paraId="4CD33725" w14:textId="77777777" w:rsidTr="00F86794">
        <w:trPr>
          <w:trHeight w:val="255"/>
        </w:trPr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E640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FDC4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0235B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2,2</w:t>
            </w:r>
          </w:p>
        </w:tc>
      </w:tr>
      <w:tr w:rsidR="00297776" w:rsidRPr="00297776" w14:paraId="6B88E329" w14:textId="77777777" w:rsidTr="00F86794">
        <w:trPr>
          <w:trHeight w:val="51"/>
        </w:trPr>
        <w:tc>
          <w:tcPr>
            <w:tcW w:w="225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F770D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B0CAB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5D837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38,0</w:t>
            </w:r>
          </w:p>
        </w:tc>
      </w:tr>
    </w:tbl>
    <w:p w14:paraId="7D7F9CEB" w14:textId="77777777" w:rsidR="00297776" w:rsidRPr="00297776" w:rsidRDefault="00297776" w:rsidP="00297776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80" w:rightFromText="180" w:vertAnchor="page" w:horzAnchor="margin" w:tblpXSpec="right" w:tblpY="2473"/>
        <w:tblW w:w="43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008"/>
        <w:gridCol w:w="1139"/>
      </w:tblGrid>
      <w:tr w:rsidR="00297776" w:rsidRPr="00297776" w14:paraId="12B91977" w14:textId="77777777" w:rsidTr="00F86794">
        <w:trPr>
          <w:trHeight w:val="455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B3DB7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7DE1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10F5F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6FE401EC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2B30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C359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4FE3D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29,0</w:t>
            </w:r>
          </w:p>
        </w:tc>
      </w:tr>
      <w:tr w:rsidR="00297776" w:rsidRPr="00297776" w14:paraId="751C21BE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ABDA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97A4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94660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54,0</w:t>
            </w:r>
          </w:p>
        </w:tc>
      </w:tr>
      <w:tr w:rsidR="00297776" w:rsidRPr="00297776" w14:paraId="23E0E6F5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75D2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C6C1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5AA10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4,0</w:t>
            </w:r>
          </w:p>
        </w:tc>
      </w:tr>
      <w:tr w:rsidR="00297776" w:rsidRPr="00297776" w14:paraId="77072BA9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9152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E46D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6FE09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332,0</w:t>
            </w:r>
          </w:p>
        </w:tc>
      </w:tr>
      <w:tr w:rsidR="00297776" w:rsidRPr="00297776" w14:paraId="4BE0F44A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2DE8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F4BF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D3012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26,3</w:t>
            </w:r>
          </w:p>
        </w:tc>
      </w:tr>
      <w:tr w:rsidR="00297776" w:rsidRPr="00297776" w14:paraId="0418B276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885A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C88E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1BC31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2,3</w:t>
            </w:r>
          </w:p>
        </w:tc>
      </w:tr>
      <w:tr w:rsidR="00297776" w:rsidRPr="00297776" w14:paraId="5EBAB209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830F9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F8F81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51FF4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49,1</w:t>
            </w:r>
          </w:p>
        </w:tc>
      </w:tr>
    </w:tbl>
    <w:tbl>
      <w:tblPr>
        <w:tblpPr w:leftFromText="180" w:rightFromText="180" w:vertAnchor="page" w:horzAnchor="margin" w:tblpY="2484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3"/>
        <w:gridCol w:w="1134"/>
      </w:tblGrid>
      <w:tr w:rsidR="00297776" w:rsidRPr="00297776" w14:paraId="1F216452" w14:textId="77777777" w:rsidTr="00F86794">
        <w:trPr>
          <w:trHeight w:val="45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4CF76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C3F7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DB037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63F80CB6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2611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2F41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AFAD63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31705AC3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C861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0463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112987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523EAB2E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6B30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F27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0935064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4A078FBE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9F84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76DB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239448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3F6A0286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2408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2EA2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70AD322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59037B19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F95A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C689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854D1D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  <w:tr w:rsidR="00297776" w:rsidRPr="00297776" w14:paraId="6EB1926F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96654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B8C7B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3CD2667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-</w:t>
            </w:r>
          </w:p>
        </w:tc>
      </w:tr>
    </w:tbl>
    <w:tbl>
      <w:tblPr>
        <w:tblpPr w:leftFromText="180" w:rightFromText="180" w:vertAnchor="page" w:horzAnchor="margin" w:tblpY="8545"/>
        <w:tblW w:w="436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89"/>
        <w:gridCol w:w="1132"/>
      </w:tblGrid>
      <w:tr w:rsidR="00297776" w:rsidRPr="00297776" w14:paraId="1089A154" w14:textId="77777777" w:rsidTr="00F86794">
        <w:trPr>
          <w:trHeight w:val="354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4B96C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4EE4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96997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4135D9EF" w14:textId="77777777" w:rsidTr="00F86794">
        <w:trPr>
          <w:trHeight w:val="221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ED11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8DE7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56C278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51,2</w:t>
            </w:r>
          </w:p>
        </w:tc>
      </w:tr>
      <w:tr w:rsidR="00297776" w:rsidRPr="00297776" w14:paraId="228312DD" w14:textId="77777777" w:rsidTr="00F86794">
        <w:trPr>
          <w:trHeight w:val="221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688E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DFE8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24A2BE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62,3</w:t>
            </w:r>
          </w:p>
        </w:tc>
      </w:tr>
      <w:tr w:rsidR="00297776" w:rsidRPr="00297776" w14:paraId="1F628219" w14:textId="77777777" w:rsidTr="00F86794">
        <w:trPr>
          <w:trHeight w:val="221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768F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202C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9305CB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0,4</w:t>
            </w:r>
          </w:p>
        </w:tc>
      </w:tr>
      <w:tr w:rsidR="00297776" w:rsidRPr="00297776" w14:paraId="7D52C3DD" w14:textId="77777777" w:rsidTr="00F86794">
        <w:trPr>
          <w:trHeight w:val="221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5BED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71C1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19C897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611,8</w:t>
            </w:r>
          </w:p>
        </w:tc>
      </w:tr>
      <w:tr w:rsidR="00297776" w:rsidRPr="00297776" w14:paraId="5A019122" w14:textId="77777777" w:rsidTr="00F86794">
        <w:trPr>
          <w:trHeight w:val="221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0FE7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F7EA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ECA17D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21,5</w:t>
            </w:r>
          </w:p>
        </w:tc>
      </w:tr>
      <w:tr w:rsidR="00297776" w:rsidRPr="00297776" w14:paraId="7DA295E5" w14:textId="77777777" w:rsidTr="00F86794">
        <w:trPr>
          <w:trHeight w:val="221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9B34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F49D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E4F920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2,4</w:t>
            </w:r>
          </w:p>
        </w:tc>
      </w:tr>
      <w:tr w:rsidR="00297776" w:rsidRPr="00297776" w14:paraId="66A9CCB5" w14:textId="77777777" w:rsidTr="00F86794">
        <w:trPr>
          <w:trHeight w:val="45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5D739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285C5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C6C6D4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30,1</w:t>
            </w:r>
          </w:p>
        </w:tc>
      </w:tr>
    </w:tbl>
    <w:tbl>
      <w:tblPr>
        <w:tblpPr w:leftFromText="180" w:rightFromText="180" w:vertAnchor="page" w:horzAnchor="margin" w:tblpXSpec="right" w:tblpY="8534"/>
        <w:tblW w:w="44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1022"/>
        <w:gridCol w:w="1142"/>
      </w:tblGrid>
      <w:tr w:rsidR="00297776" w:rsidRPr="00297776" w14:paraId="3BC399D2" w14:textId="77777777" w:rsidTr="00F86794">
        <w:trPr>
          <w:trHeight w:val="354"/>
        </w:trPr>
        <w:tc>
          <w:tcPr>
            <w:tcW w:w="22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1F1C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EEE4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56F36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3942465C" w14:textId="77777777" w:rsidTr="00F86794">
        <w:trPr>
          <w:trHeight w:val="220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0CF2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7D80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3805C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46,0</w:t>
            </w:r>
          </w:p>
        </w:tc>
      </w:tr>
      <w:tr w:rsidR="00297776" w:rsidRPr="00297776" w14:paraId="17EE2AB9" w14:textId="77777777" w:rsidTr="00F86794">
        <w:trPr>
          <w:trHeight w:val="220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2119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8888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59390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59,0</w:t>
            </w:r>
          </w:p>
        </w:tc>
      </w:tr>
      <w:tr w:rsidR="00297776" w:rsidRPr="00297776" w14:paraId="17FDF8AC" w14:textId="77777777" w:rsidTr="00F86794">
        <w:trPr>
          <w:trHeight w:val="220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9B8E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62F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3F286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0,3</w:t>
            </w:r>
          </w:p>
        </w:tc>
      </w:tr>
      <w:tr w:rsidR="00297776" w:rsidRPr="00297776" w14:paraId="6D7837AB" w14:textId="77777777" w:rsidTr="00F86794">
        <w:trPr>
          <w:trHeight w:val="220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99EA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7263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D0AC8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670,0</w:t>
            </w:r>
          </w:p>
        </w:tc>
      </w:tr>
      <w:tr w:rsidR="00297776" w:rsidRPr="00297776" w14:paraId="6B9FF2AE" w14:textId="77777777" w:rsidTr="00F86794">
        <w:trPr>
          <w:trHeight w:val="220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C9FF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1C8E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D44D2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24,3</w:t>
            </w:r>
          </w:p>
        </w:tc>
      </w:tr>
      <w:tr w:rsidR="00297776" w:rsidRPr="00297776" w14:paraId="5956BCA2" w14:textId="77777777" w:rsidTr="00F86794">
        <w:trPr>
          <w:trHeight w:val="220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DFB8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7CBF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F81BF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2,3</w:t>
            </w:r>
          </w:p>
        </w:tc>
      </w:tr>
      <w:tr w:rsidR="00297776" w:rsidRPr="00297776" w14:paraId="1643A4CB" w14:textId="77777777" w:rsidTr="00F86794">
        <w:trPr>
          <w:trHeight w:val="45"/>
        </w:trPr>
        <w:tc>
          <w:tcPr>
            <w:tcW w:w="22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8F792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26BE8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673AB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33,3</w:t>
            </w:r>
          </w:p>
        </w:tc>
      </w:tr>
    </w:tbl>
    <w:p w14:paraId="3C15C954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MM19 - 44°10'50.2"N 18°01'04.9"E                                         MM19 - 44°10'50.2"N 18°01'04.9"E</w:t>
      </w:r>
    </w:p>
    <w:p w14:paraId="2AD95D3B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FDA5F5F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789AF88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MM20 - 44°10'54.4"N 18°01'11.1"E                                         MM20 - 44°10'54.4"N 18°01'11.1"E</w:t>
      </w:r>
    </w:p>
    <w:tbl>
      <w:tblPr>
        <w:tblpPr w:leftFromText="180" w:rightFromText="180" w:vertAnchor="page" w:horzAnchor="margin" w:tblpY="11317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3"/>
        <w:gridCol w:w="1134"/>
      </w:tblGrid>
      <w:tr w:rsidR="00297776" w:rsidRPr="00297776" w14:paraId="39E30C9A" w14:textId="77777777" w:rsidTr="00F86794">
        <w:trPr>
          <w:trHeight w:val="45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1FBD2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8B60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5CB04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11BB871C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7390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292A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C1392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29,0</w:t>
            </w:r>
          </w:p>
        </w:tc>
      </w:tr>
      <w:tr w:rsidR="00297776" w:rsidRPr="00297776" w14:paraId="37F6F31F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AF82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E550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216A4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37,2</w:t>
            </w:r>
          </w:p>
        </w:tc>
      </w:tr>
      <w:tr w:rsidR="00297776" w:rsidRPr="00297776" w14:paraId="5428B155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9B12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CC95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7477E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4,2</w:t>
            </w:r>
          </w:p>
        </w:tc>
      </w:tr>
      <w:tr w:rsidR="00297776" w:rsidRPr="00297776" w14:paraId="20CA5126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7F09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6454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DC558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24,0</w:t>
            </w:r>
          </w:p>
        </w:tc>
      </w:tr>
      <w:tr w:rsidR="00297776" w:rsidRPr="00297776" w14:paraId="10F0F9D9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7D35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3240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D999E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14,7</w:t>
            </w:r>
          </w:p>
        </w:tc>
      </w:tr>
      <w:tr w:rsidR="00297776" w:rsidRPr="00297776" w14:paraId="03241A3D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DBAA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E2A5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0B937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2,5</w:t>
            </w:r>
          </w:p>
        </w:tc>
      </w:tr>
      <w:tr w:rsidR="00297776" w:rsidRPr="00297776" w14:paraId="16837A80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0F54E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37F07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11D77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28,3</w:t>
            </w:r>
          </w:p>
        </w:tc>
      </w:tr>
    </w:tbl>
    <w:tbl>
      <w:tblPr>
        <w:tblpPr w:leftFromText="180" w:rightFromText="180" w:vertAnchor="page" w:horzAnchor="margin" w:tblpXSpec="right" w:tblpY="11317"/>
        <w:tblW w:w="44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1004"/>
        <w:gridCol w:w="1141"/>
      </w:tblGrid>
      <w:tr w:rsidR="00297776" w:rsidRPr="00297776" w14:paraId="043C13AC" w14:textId="77777777" w:rsidTr="00F86794">
        <w:trPr>
          <w:trHeight w:val="456"/>
        </w:trPr>
        <w:tc>
          <w:tcPr>
            <w:tcW w:w="2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FF2F8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0371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4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2DF869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36DABB64" w14:textId="77777777" w:rsidTr="00F86794">
        <w:trPr>
          <w:trHeight w:val="285"/>
        </w:trPr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B70D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4F3A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F2FCD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30,5</w:t>
            </w:r>
          </w:p>
        </w:tc>
      </w:tr>
      <w:tr w:rsidR="00297776" w:rsidRPr="00297776" w14:paraId="72864DAB" w14:textId="77777777" w:rsidTr="00F86794">
        <w:trPr>
          <w:trHeight w:val="285"/>
        </w:trPr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3CBC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CC8E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74810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39,5</w:t>
            </w:r>
          </w:p>
        </w:tc>
      </w:tr>
      <w:tr w:rsidR="00297776" w:rsidRPr="00297776" w14:paraId="677300E7" w14:textId="77777777" w:rsidTr="00F86794">
        <w:trPr>
          <w:trHeight w:val="285"/>
        </w:trPr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E837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57CA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EC4DD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4,4</w:t>
            </w:r>
          </w:p>
        </w:tc>
      </w:tr>
      <w:tr w:rsidR="00297776" w:rsidRPr="00297776" w14:paraId="6DB6E0D2" w14:textId="77777777" w:rsidTr="00F86794">
        <w:trPr>
          <w:trHeight w:val="285"/>
        </w:trPr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688E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F618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7D872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8,0</w:t>
            </w:r>
          </w:p>
        </w:tc>
      </w:tr>
      <w:tr w:rsidR="00297776" w:rsidRPr="00297776" w14:paraId="6A228DB5" w14:textId="77777777" w:rsidTr="00F86794">
        <w:trPr>
          <w:trHeight w:val="285"/>
        </w:trPr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BC99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1252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8C3D9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15,3</w:t>
            </w:r>
          </w:p>
        </w:tc>
      </w:tr>
      <w:tr w:rsidR="00297776" w:rsidRPr="00297776" w14:paraId="0E986633" w14:textId="77777777" w:rsidTr="00F86794">
        <w:trPr>
          <w:trHeight w:val="285"/>
        </w:trPr>
        <w:tc>
          <w:tcPr>
            <w:tcW w:w="2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3552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5E74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862DD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2,4</w:t>
            </w:r>
          </w:p>
        </w:tc>
      </w:tr>
      <w:tr w:rsidR="00297776" w:rsidRPr="00297776" w14:paraId="326C502A" w14:textId="77777777" w:rsidTr="00F86794">
        <w:trPr>
          <w:trHeight w:val="59"/>
        </w:trPr>
        <w:tc>
          <w:tcPr>
            <w:tcW w:w="225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9559A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9CBB6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2CD20B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33,2</w:t>
            </w:r>
          </w:p>
        </w:tc>
      </w:tr>
    </w:tbl>
    <w:p w14:paraId="004C2CA2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559005F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26FF4DC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C11748C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4B103A4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5E569D2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D195C74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0FCACB4" w14:textId="77777777" w:rsidR="00297776" w:rsidRPr="00297776" w:rsidRDefault="00297776" w:rsidP="00297776">
      <w:pPr>
        <w:autoSpaceDE w:val="0"/>
        <w:autoSpaceDN w:val="0"/>
        <w:adjustRightInd w:val="0"/>
        <w:spacing w:before="240" w:after="240" w:line="240" w:lineRule="auto"/>
        <w:rPr>
          <w:rFonts w:cs="Times New Roman"/>
          <w:b/>
          <w:bCs/>
          <w:color w:val="000000"/>
          <w:sz w:val="20"/>
          <w:szCs w:val="20"/>
        </w:rPr>
      </w:pPr>
      <w:r w:rsidRPr="00297776">
        <w:rPr>
          <w:rFonts w:cs="Times New Roman"/>
          <w:b/>
          <w:bCs/>
          <w:color w:val="000000"/>
          <w:sz w:val="20"/>
          <w:szCs w:val="20"/>
        </w:rPr>
        <w:lastRenderedPageBreak/>
        <w:t>POLUTANT MJERENJE 10.12.2025. godine                POLUTANT MJERENJE 30.05.2025. godine</w:t>
      </w:r>
    </w:p>
    <w:p w14:paraId="487A31B5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MM21 - 44°10'53.5"N 18°01'09.9"E                                         MM21 - 44°10'53.5"N 18°01'09.9"E</w:t>
      </w:r>
    </w:p>
    <w:p w14:paraId="12D1CF10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6015848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97776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4CA46FDD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MM22 - 44°10'53.5"N 18°01'09.9"E                                         MM22 - 44°10'53.5"N 18°01'09.9"E</w:t>
      </w:r>
    </w:p>
    <w:tbl>
      <w:tblPr>
        <w:tblpPr w:leftFromText="180" w:rightFromText="180" w:vertAnchor="page" w:horzAnchor="margin" w:tblpY="5546"/>
        <w:tblW w:w="43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1"/>
        <w:gridCol w:w="1133"/>
      </w:tblGrid>
      <w:tr w:rsidR="00297776" w:rsidRPr="00297776" w14:paraId="14CBBE8C" w14:textId="77777777" w:rsidTr="00F86794">
        <w:trPr>
          <w:trHeight w:val="40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64437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DA97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DBF82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141A50F4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9B42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2592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03CE9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33,4</w:t>
            </w:r>
          </w:p>
        </w:tc>
      </w:tr>
      <w:tr w:rsidR="00297776" w:rsidRPr="00297776" w14:paraId="6473FFFB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0540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4F4B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EC548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44,7</w:t>
            </w:r>
          </w:p>
        </w:tc>
      </w:tr>
      <w:tr w:rsidR="00297776" w:rsidRPr="00297776" w14:paraId="0648F926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035E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079B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9B48E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9,8</w:t>
            </w:r>
          </w:p>
        </w:tc>
      </w:tr>
      <w:tr w:rsidR="00297776" w:rsidRPr="00297776" w14:paraId="66B1714A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AECD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DADC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EFAC4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299,2</w:t>
            </w:r>
          </w:p>
        </w:tc>
      </w:tr>
      <w:tr w:rsidR="00297776" w:rsidRPr="00297776" w14:paraId="39DFD251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41EF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5BA7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3EFF9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23,7</w:t>
            </w:r>
          </w:p>
        </w:tc>
      </w:tr>
      <w:tr w:rsidR="00297776" w:rsidRPr="00297776" w14:paraId="3F70D5CF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4497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229A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93B41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2,4</w:t>
            </w:r>
          </w:p>
        </w:tc>
      </w:tr>
      <w:tr w:rsidR="00297776" w:rsidRPr="00297776" w14:paraId="10DE98C2" w14:textId="77777777" w:rsidTr="00F86794">
        <w:trPr>
          <w:trHeight w:val="211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C73EE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C5734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E3025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31,2</w:t>
            </w:r>
          </w:p>
        </w:tc>
      </w:tr>
    </w:tbl>
    <w:tbl>
      <w:tblPr>
        <w:tblpPr w:leftFromText="180" w:rightFromText="180" w:vertAnchor="page" w:horzAnchor="margin" w:tblpXSpec="right" w:tblpY="5547"/>
        <w:tblW w:w="437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1015"/>
        <w:gridCol w:w="1134"/>
      </w:tblGrid>
      <w:tr w:rsidR="00297776" w:rsidRPr="00297776" w14:paraId="7E206260" w14:textId="77777777" w:rsidTr="00F86794">
        <w:trPr>
          <w:trHeight w:val="408"/>
        </w:trPr>
        <w:tc>
          <w:tcPr>
            <w:tcW w:w="222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96FE5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7AAA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4B26E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41FFAF0A" w14:textId="77777777" w:rsidTr="00F86794">
        <w:trPr>
          <w:trHeight w:val="253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B03B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B8E6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13D5D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31,0</w:t>
            </w:r>
          </w:p>
        </w:tc>
      </w:tr>
      <w:tr w:rsidR="00297776" w:rsidRPr="00297776" w14:paraId="14433A35" w14:textId="77777777" w:rsidTr="00F86794">
        <w:trPr>
          <w:trHeight w:val="253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AD7D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8333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80CCF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42,5</w:t>
            </w:r>
          </w:p>
        </w:tc>
      </w:tr>
      <w:tr w:rsidR="00297776" w:rsidRPr="00297776" w14:paraId="0FDB085A" w14:textId="77777777" w:rsidTr="00F86794">
        <w:trPr>
          <w:trHeight w:val="253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CB20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5DDC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7905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7,0</w:t>
            </w:r>
          </w:p>
        </w:tc>
      </w:tr>
      <w:tr w:rsidR="00297776" w:rsidRPr="00297776" w14:paraId="395234FA" w14:textId="77777777" w:rsidTr="00F86794">
        <w:trPr>
          <w:trHeight w:val="253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C242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40CF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5231E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268,0</w:t>
            </w:r>
          </w:p>
        </w:tc>
      </w:tr>
      <w:tr w:rsidR="00297776" w:rsidRPr="00297776" w14:paraId="49E0A83B" w14:textId="77777777" w:rsidTr="00F86794">
        <w:trPr>
          <w:trHeight w:val="253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7398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6E0A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158D7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26,9</w:t>
            </w:r>
          </w:p>
        </w:tc>
      </w:tr>
      <w:tr w:rsidR="00297776" w:rsidRPr="00297776" w14:paraId="1A443D03" w14:textId="77777777" w:rsidTr="00F86794">
        <w:trPr>
          <w:trHeight w:val="253"/>
        </w:trPr>
        <w:tc>
          <w:tcPr>
            <w:tcW w:w="2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2BA6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5A22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BAE73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2,3</w:t>
            </w:r>
          </w:p>
        </w:tc>
      </w:tr>
      <w:tr w:rsidR="00297776" w:rsidRPr="00297776" w14:paraId="6F611BFE" w14:textId="77777777" w:rsidTr="00F86794">
        <w:trPr>
          <w:trHeight w:val="52"/>
        </w:trPr>
        <w:tc>
          <w:tcPr>
            <w:tcW w:w="222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E5596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A2CE6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D5426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36,1</w:t>
            </w:r>
          </w:p>
        </w:tc>
      </w:tr>
    </w:tbl>
    <w:p w14:paraId="7B7BD07D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80" w:rightFromText="180" w:vertAnchor="page" w:horzAnchor="margin" w:tblpY="8361"/>
        <w:tblW w:w="43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970"/>
        <w:gridCol w:w="1127"/>
      </w:tblGrid>
      <w:tr w:rsidR="00297776" w:rsidRPr="00297776" w14:paraId="278A4F98" w14:textId="77777777" w:rsidTr="00F86794">
        <w:trPr>
          <w:trHeight w:val="371"/>
        </w:trPr>
        <w:tc>
          <w:tcPr>
            <w:tcW w:w="22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FA36E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A3B7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688A3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507C340C" w14:textId="77777777" w:rsidTr="00F86794">
        <w:trPr>
          <w:trHeight w:val="232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C533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1F68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B4C12D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48,1</w:t>
            </w:r>
          </w:p>
        </w:tc>
      </w:tr>
      <w:tr w:rsidR="00297776" w:rsidRPr="00297776" w14:paraId="47A8CC54" w14:textId="77777777" w:rsidTr="00F86794">
        <w:trPr>
          <w:trHeight w:val="232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59E0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D55E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0652F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56,1</w:t>
            </w:r>
          </w:p>
        </w:tc>
      </w:tr>
      <w:tr w:rsidR="00297776" w:rsidRPr="00297776" w14:paraId="4B953DA5" w14:textId="77777777" w:rsidTr="00F86794">
        <w:trPr>
          <w:trHeight w:val="232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3981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FB36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DF3587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2,6</w:t>
            </w:r>
          </w:p>
        </w:tc>
      </w:tr>
      <w:tr w:rsidR="00297776" w:rsidRPr="00297776" w14:paraId="38FA4238" w14:textId="77777777" w:rsidTr="00F86794">
        <w:trPr>
          <w:trHeight w:val="232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AC52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B07D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08C1A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405,2</w:t>
            </w:r>
          </w:p>
        </w:tc>
      </w:tr>
      <w:tr w:rsidR="00297776" w:rsidRPr="00297776" w14:paraId="18D4C8F2" w14:textId="77777777" w:rsidTr="00F86794">
        <w:trPr>
          <w:trHeight w:val="232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B1F4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CDFA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B9E093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29,2</w:t>
            </w:r>
          </w:p>
        </w:tc>
      </w:tr>
      <w:tr w:rsidR="00297776" w:rsidRPr="00297776" w14:paraId="66EA8D9A" w14:textId="77777777" w:rsidTr="00F86794">
        <w:trPr>
          <w:trHeight w:val="232"/>
        </w:trPr>
        <w:tc>
          <w:tcPr>
            <w:tcW w:w="22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D9B5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D57F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B15304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2,2</w:t>
            </w:r>
          </w:p>
        </w:tc>
      </w:tr>
      <w:tr w:rsidR="00297776" w:rsidRPr="00297776" w14:paraId="408FA2D6" w14:textId="77777777" w:rsidTr="00F86794">
        <w:trPr>
          <w:trHeight w:val="48"/>
        </w:trPr>
        <w:tc>
          <w:tcPr>
            <w:tcW w:w="22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473D6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0BD7A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05C50A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32,4</w:t>
            </w:r>
          </w:p>
        </w:tc>
      </w:tr>
    </w:tbl>
    <w:tbl>
      <w:tblPr>
        <w:tblpPr w:leftFromText="180" w:rightFromText="180" w:vertAnchor="page" w:horzAnchor="margin" w:tblpXSpec="right" w:tblpY="8362"/>
        <w:tblW w:w="43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1015"/>
        <w:gridCol w:w="1133"/>
      </w:tblGrid>
      <w:tr w:rsidR="00297776" w:rsidRPr="00297776" w14:paraId="785D390A" w14:textId="77777777" w:rsidTr="00F86794">
        <w:trPr>
          <w:trHeight w:val="374"/>
        </w:trPr>
        <w:tc>
          <w:tcPr>
            <w:tcW w:w="22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66C91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DD0B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7D20B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5A44F0F2" w14:textId="77777777" w:rsidTr="00F86794">
        <w:trPr>
          <w:trHeight w:val="232"/>
        </w:trPr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21AB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694B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A36AC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43,0</w:t>
            </w:r>
          </w:p>
        </w:tc>
      </w:tr>
      <w:tr w:rsidR="00297776" w:rsidRPr="00297776" w14:paraId="1758FDD9" w14:textId="77777777" w:rsidTr="00F86794">
        <w:trPr>
          <w:trHeight w:val="232"/>
        </w:trPr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C4FC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D534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A1417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54,0</w:t>
            </w:r>
          </w:p>
        </w:tc>
      </w:tr>
      <w:tr w:rsidR="00297776" w:rsidRPr="00297776" w14:paraId="5474AA70" w14:textId="77777777" w:rsidTr="00F86794">
        <w:trPr>
          <w:trHeight w:val="232"/>
        </w:trPr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F274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39B0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3F1E2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2,4</w:t>
            </w:r>
          </w:p>
        </w:tc>
      </w:tr>
      <w:tr w:rsidR="00297776" w:rsidRPr="00297776" w14:paraId="0C7C2B1B" w14:textId="77777777" w:rsidTr="00F86794">
        <w:trPr>
          <w:trHeight w:val="232"/>
        </w:trPr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B769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1218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30D58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384,0</w:t>
            </w:r>
          </w:p>
        </w:tc>
      </w:tr>
      <w:tr w:rsidR="00297776" w:rsidRPr="00297776" w14:paraId="6B96E018" w14:textId="77777777" w:rsidTr="00F86794">
        <w:trPr>
          <w:trHeight w:val="232"/>
        </w:trPr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E71D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2266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796EA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25,5</w:t>
            </w:r>
          </w:p>
        </w:tc>
      </w:tr>
      <w:tr w:rsidR="00297776" w:rsidRPr="00297776" w14:paraId="15003FD9" w14:textId="77777777" w:rsidTr="00F86794">
        <w:trPr>
          <w:trHeight w:val="232"/>
        </w:trPr>
        <w:tc>
          <w:tcPr>
            <w:tcW w:w="2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FFA5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3E51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08D5D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2,2</w:t>
            </w:r>
          </w:p>
        </w:tc>
      </w:tr>
      <w:tr w:rsidR="00297776" w:rsidRPr="00297776" w14:paraId="52B3C29D" w14:textId="77777777" w:rsidTr="00F86794">
        <w:trPr>
          <w:trHeight w:val="48"/>
        </w:trPr>
        <w:tc>
          <w:tcPr>
            <w:tcW w:w="22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59E17C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035D7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24E00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35,6</w:t>
            </w:r>
          </w:p>
        </w:tc>
      </w:tr>
    </w:tbl>
    <w:p w14:paraId="553DD8DA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MM23 - 44°10'51.6"N 18°01'06.9"E                                         MM23 - 44°10'51.6"N 18°01'06.9"E</w:t>
      </w:r>
    </w:p>
    <w:p w14:paraId="40B4F88A" w14:textId="77777777" w:rsidR="00297776" w:rsidRPr="00297776" w:rsidRDefault="00297776" w:rsidP="00297776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80" w:rightFromText="180" w:vertAnchor="page" w:horzAnchor="margin" w:tblpXSpec="right" w:tblpY="2289"/>
        <w:tblW w:w="43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990"/>
        <w:gridCol w:w="1131"/>
      </w:tblGrid>
      <w:tr w:rsidR="00297776" w:rsidRPr="00297776" w14:paraId="35D5E7C7" w14:textId="77777777" w:rsidTr="00F86794">
        <w:trPr>
          <w:trHeight w:val="452"/>
        </w:trPr>
        <w:tc>
          <w:tcPr>
            <w:tcW w:w="22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9AF9BB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0C8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ED68B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771EE61E" w14:textId="77777777" w:rsidTr="00F86794">
        <w:trPr>
          <w:trHeight w:val="283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98DD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3550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53062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30,0</w:t>
            </w:r>
          </w:p>
        </w:tc>
      </w:tr>
      <w:tr w:rsidR="00297776" w:rsidRPr="00297776" w14:paraId="7AAE9890" w14:textId="77777777" w:rsidTr="00F86794">
        <w:trPr>
          <w:trHeight w:val="283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F0DB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D6F2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4E375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4,7</w:t>
            </w:r>
          </w:p>
        </w:tc>
      </w:tr>
      <w:tr w:rsidR="00297776" w:rsidRPr="00297776" w14:paraId="213D5C23" w14:textId="77777777" w:rsidTr="00F86794">
        <w:trPr>
          <w:trHeight w:val="283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FCBD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BD6F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D19B3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19,7</w:t>
            </w:r>
          </w:p>
        </w:tc>
      </w:tr>
      <w:tr w:rsidR="00297776" w:rsidRPr="00297776" w14:paraId="48451C3C" w14:textId="77777777" w:rsidTr="00F86794">
        <w:trPr>
          <w:trHeight w:val="283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4708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E8FC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BF058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36,0</w:t>
            </w:r>
          </w:p>
        </w:tc>
      </w:tr>
      <w:tr w:rsidR="00297776" w:rsidRPr="00297776" w14:paraId="1029D4CB" w14:textId="77777777" w:rsidTr="00F86794">
        <w:trPr>
          <w:trHeight w:val="283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9092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20C5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5F5AC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25,8</w:t>
            </w:r>
          </w:p>
        </w:tc>
      </w:tr>
      <w:tr w:rsidR="00297776" w:rsidRPr="00297776" w14:paraId="6E64C316" w14:textId="77777777" w:rsidTr="00F86794">
        <w:trPr>
          <w:trHeight w:val="283"/>
        </w:trPr>
        <w:tc>
          <w:tcPr>
            <w:tcW w:w="22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51D1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95DF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275E9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2,3</w:t>
            </w:r>
          </w:p>
        </w:tc>
      </w:tr>
      <w:tr w:rsidR="00297776" w:rsidRPr="00297776" w14:paraId="2D0BAE47" w14:textId="77777777" w:rsidTr="00F86794">
        <w:trPr>
          <w:trHeight w:val="59"/>
        </w:trPr>
        <w:tc>
          <w:tcPr>
            <w:tcW w:w="223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9D02F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87FE8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3C1C0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35,5</w:t>
            </w:r>
          </w:p>
        </w:tc>
      </w:tr>
    </w:tbl>
    <w:tbl>
      <w:tblPr>
        <w:tblpPr w:leftFromText="180" w:rightFromText="180" w:vertAnchor="page" w:horzAnchor="margin" w:tblpY="2279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3"/>
        <w:gridCol w:w="1134"/>
      </w:tblGrid>
      <w:tr w:rsidR="00297776" w:rsidRPr="00297776" w14:paraId="5870C9BA" w14:textId="77777777" w:rsidTr="00F86794">
        <w:trPr>
          <w:trHeight w:val="45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29B80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6B7E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E49989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0F6AA208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7C6B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FA57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CB7C4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33,1</w:t>
            </w:r>
          </w:p>
        </w:tc>
      </w:tr>
      <w:tr w:rsidR="00297776" w:rsidRPr="00297776" w14:paraId="28B77064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6CD4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DAB0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E7190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11,2</w:t>
            </w:r>
          </w:p>
        </w:tc>
      </w:tr>
      <w:tr w:rsidR="00297776" w:rsidRPr="00297776" w14:paraId="2A746238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F802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4FBA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F68C6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23,8</w:t>
            </w:r>
          </w:p>
        </w:tc>
      </w:tr>
      <w:tr w:rsidR="00297776" w:rsidRPr="00297776" w14:paraId="7FC76A28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8D74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7D64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05061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48,3</w:t>
            </w:r>
          </w:p>
        </w:tc>
      </w:tr>
      <w:tr w:rsidR="00297776" w:rsidRPr="00297776" w14:paraId="2AB7E0A6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07D9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EC37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3DECF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26,4</w:t>
            </w:r>
          </w:p>
        </w:tc>
      </w:tr>
      <w:tr w:rsidR="00297776" w:rsidRPr="00297776" w14:paraId="0B7A0229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206E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F105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63171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2,4</w:t>
            </w:r>
          </w:p>
        </w:tc>
      </w:tr>
      <w:tr w:rsidR="00297776" w:rsidRPr="00297776" w14:paraId="0EE83E7B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B19DD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00E46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46E5B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29,9</w:t>
            </w:r>
          </w:p>
        </w:tc>
      </w:tr>
    </w:tbl>
    <w:p w14:paraId="7EB1BEB6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18"/>
          <w:szCs w:val="18"/>
        </w:rPr>
      </w:pPr>
    </w:p>
    <w:p w14:paraId="03EE37A5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MM24 - 44°10'50.2"N 18°01'04.9"E                                         MM24 - 44°10'50.2"N 18°01'04.9"E</w:t>
      </w:r>
    </w:p>
    <w:tbl>
      <w:tblPr>
        <w:tblpPr w:leftFromText="180" w:rightFromText="180" w:vertAnchor="page" w:horzAnchor="margin" w:tblpY="11176"/>
        <w:tblW w:w="432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60"/>
        <w:gridCol w:w="1122"/>
      </w:tblGrid>
      <w:tr w:rsidR="00297776" w:rsidRPr="00297776" w14:paraId="77B9BA00" w14:textId="77777777" w:rsidTr="00F86794">
        <w:trPr>
          <w:trHeight w:val="457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D95B3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DB94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2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50ABB2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546396AD" w14:textId="77777777" w:rsidTr="00F86794">
        <w:trPr>
          <w:trHeight w:val="285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1959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570C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E74DD8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30,2</w:t>
            </w:r>
          </w:p>
        </w:tc>
      </w:tr>
      <w:tr w:rsidR="00297776" w:rsidRPr="00297776" w14:paraId="7DB7940D" w14:textId="77777777" w:rsidTr="00F86794">
        <w:trPr>
          <w:trHeight w:val="285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856B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4A67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AB21AB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41,2</w:t>
            </w:r>
          </w:p>
        </w:tc>
      </w:tr>
      <w:tr w:rsidR="00297776" w:rsidRPr="00297776" w14:paraId="66306CD4" w14:textId="77777777" w:rsidTr="00F86794">
        <w:trPr>
          <w:trHeight w:val="285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7B20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69C5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A1802C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3,0</w:t>
            </w:r>
          </w:p>
        </w:tc>
      </w:tr>
      <w:tr w:rsidR="00297776" w:rsidRPr="00297776" w14:paraId="6B26CA06" w14:textId="77777777" w:rsidTr="00F86794">
        <w:trPr>
          <w:trHeight w:val="285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BF29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70C3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0D313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198,7</w:t>
            </w:r>
          </w:p>
        </w:tc>
      </w:tr>
      <w:tr w:rsidR="00297776" w:rsidRPr="00297776" w14:paraId="2EC883CB" w14:textId="77777777" w:rsidTr="00F86794">
        <w:trPr>
          <w:trHeight w:val="285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1325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58F5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2A9FFD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21,7</w:t>
            </w:r>
          </w:p>
        </w:tc>
      </w:tr>
      <w:tr w:rsidR="00297776" w:rsidRPr="00297776" w14:paraId="5E158435" w14:textId="77777777" w:rsidTr="00F86794">
        <w:trPr>
          <w:trHeight w:val="285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4CE6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FF09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55E4F5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2,3</w:t>
            </w:r>
          </w:p>
        </w:tc>
      </w:tr>
      <w:tr w:rsidR="00297776" w:rsidRPr="00297776" w14:paraId="7B08C51D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7DBE6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FEEE8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31295C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29,2</w:t>
            </w:r>
          </w:p>
        </w:tc>
      </w:tr>
    </w:tbl>
    <w:tbl>
      <w:tblPr>
        <w:tblpPr w:leftFromText="180" w:rightFromText="180" w:vertAnchor="page" w:horzAnchor="margin" w:tblpXSpec="right" w:tblpY="11187"/>
        <w:tblW w:w="44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016"/>
        <w:gridCol w:w="1142"/>
      </w:tblGrid>
      <w:tr w:rsidR="00297776" w:rsidRPr="00297776" w14:paraId="7B836D67" w14:textId="77777777" w:rsidTr="00F86794">
        <w:trPr>
          <w:trHeight w:val="459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7ED0D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1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8B4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2EBFD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071E73D4" w14:textId="77777777" w:rsidTr="00F86794">
        <w:trPr>
          <w:trHeight w:val="287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90CD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D864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54BE8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34,5</w:t>
            </w:r>
          </w:p>
        </w:tc>
      </w:tr>
      <w:tr w:rsidR="00297776" w:rsidRPr="00297776" w14:paraId="69DACA7C" w14:textId="77777777" w:rsidTr="00F86794">
        <w:trPr>
          <w:trHeight w:val="287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E3F4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D9AD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8A61E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48,5</w:t>
            </w:r>
          </w:p>
        </w:tc>
      </w:tr>
      <w:tr w:rsidR="00297776" w:rsidRPr="00297776" w14:paraId="360FE83D" w14:textId="77777777" w:rsidTr="00F86794">
        <w:trPr>
          <w:trHeight w:val="287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6E2A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1A77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032E3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4,0</w:t>
            </w:r>
          </w:p>
        </w:tc>
      </w:tr>
      <w:tr w:rsidR="00297776" w:rsidRPr="00297776" w14:paraId="050A228B" w14:textId="77777777" w:rsidTr="00F86794">
        <w:trPr>
          <w:trHeight w:val="287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D4F3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4CFC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03636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276,0</w:t>
            </w:r>
          </w:p>
        </w:tc>
      </w:tr>
      <w:tr w:rsidR="00297776" w:rsidRPr="00297776" w14:paraId="006BE0D3" w14:textId="77777777" w:rsidTr="00F86794">
        <w:trPr>
          <w:trHeight w:val="287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BEF1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FE87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37315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23,5</w:t>
            </w:r>
          </w:p>
        </w:tc>
      </w:tr>
      <w:tr w:rsidR="00297776" w:rsidRPr="00297776" w14:paraId="6E0AD27E" w14:textId="77777777" w:rsidTr="00F86794">
        <w:trPr>
          <w:trHeight w:val="287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C9D7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1115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13A76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2,2</w:t>
            </w:r>
          </w:p>
        </w:tc>
      </w:tr>
      <w:tr w:rsidR="00297776" w:rsidRPr="00297776" w14:paraId="1C7A8706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3A1A1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06E66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C1CA4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28,9</w:t>
            </w:r>
          </w:p>
        </w:tc>
      </w:tr>
    </w:tbl>
    <w:p w14:paraId="239ABA9D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1F5CCD1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DBF0EBE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5A57E4C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8EAE9F9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71ED06B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42E8657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7E49FE9" w14:textId="77777777" w:rsidR="00297776" w:rsidRPr="00297776" w:rsidRDefault="00297776" w:rsidP="00297776">
      <w:pPr>
        <w:autoSpaceDE w:val="0"/>
        <w:autoSpaceDN w:val="0"/>
        <w:adjustRightInd w:val="0"/>
        <w:spacing w:before="240" w:after="240" w:line="240" w:lineRule="auto"/>
        <w:rPr>
          <w:rFonts w:cs="Times New Roman"/>
          <w:b/>
          <w:bCs/>
          <w:color w:val="000000"/>
          <w:sz w:val="20"/>
          <w:szCs w:val="20"/>
        </w:rPr>
      </w:pPr>
      <w:r w:rsidRPr="00297776">
        <w:rPr>
          <w:rFonts w:cs="Times New Roman"/>
          <w:b/>
          <w:bCs/>
          <w:color w:val="000000"/>
          <w:sz w:val="20"/>
          <w:szCs w:val="20"/>
        </w:rPr>
        <w:lastRenderedPageBreak/>
        <w:t>POLUTANT MJERENJE 10.12.2025. godine                POLUTANT MJERENJE 30.05.2025. godine</w:t>
      </w:r>
    </w:p>
    <w:p w14:paraId="38D75B20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MM25 - 44°10'51.6"N 18°01'09.1"E                                         MM25 - 44°10'51.6"N 18°01'09.1"E</w:t>
      </w:r>
    </w:p>
    <w:tbl>
      <w:tblPr>
        <w:tblpPr w:leftFromText="180" w:rightFromText="180" w:vertAnchor="page" w:horzAnchor="margin" w:tblpY="2161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3"/>
        <w:gridCol w:w="1134"/>
      </w:tblGrid>
      <w:tr w:rsidR="00297776" w:rsidRPr="00297776" w14:paraId="395AC47D" w14:textId="77777777" w:rsidTr="00F86794">
        <w:trPr>
          <w:trHeight w:val="45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CFBE4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9F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EF648F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4F303118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0BA3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3A7E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2DAC1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43,2</w:t>
            </w:r>
          </w:p>
        </w:tc>
      </w:tr>
      <w:tr w:rsidR="00297776" w:rsidRPr="00297776" w14:paraId="0EBCAA1E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842C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6BD1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0FD07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49,0</w:t>
            </w:r>
          </w:p>
        </w:tc>
      </w:tr>
      <w:tr w:rsidR="00297776" w:rsidRPr="00297776" w14:paraId="6F6F70B3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6E84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B0D5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5CB3E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2,1</w:t>
            </w:r>
          </w:p>
        </w:tc>
      </w:tr>
      <w:tr w:rsidR="00297776" w:rsidRPr="00297776" w14:paraId="00CCC576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3688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EEE3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D5C3F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24,5</w:t>
            </w:r>
          </w:p>
        </w:tc>
      </w:tr>
      <w:tr w:rsidR="00297776" w:rsidRPr="00297776" w14:paraId="4995AD67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FFFB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1AA4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AF13C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23,8</w:t>
            </w:r>
          </w:p>
        </w:tc>
      </w:tr>
      <w:tr w:rsidR="00297776" w:rsidRPr="00297776" w14:paraId="0C61BA1F" w14:textId="77777777" w:rsidTr="00F86794">
        <w:trPr>
          <w:trHeight w:val="283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A1D8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BF7C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1E1D9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2,3</w:t>
            </w:r>
          </w:p>
        </w:tc>
      </w:tr>
      <w:tr w:rsidR="00297776" w:rsidRPr="00297776" w14:paraId="36B7BBB0" w14:textId="77777777" w:rsidTr="00F86794">
        <w:trPr>
          <w:trHeight w:val="60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C2DDFC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EF793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0A003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33,3</w:t>
            </w:r>
          </w:p>
        </w:tc>
      </w:tr>
    </w:tbl>
    <w:tbl>
      <w:tblPr>
        <w:tblpPr w:leftFromText="180" w:rightFromText="180" w:vertAnchor="page" w:horzAnchor="margin" w:tblpXSpec="right" w:tblpY="2161"/>
        <w:tblW w:w="43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851"/>
        <w:gridCol w:w="1134"/>
      </w:tblGrid>
      <w:tr w:rsidR="00297776" w:rsidRPr="00297776" w14:paraId="29B42337" w14:textId="77777777" w:rsidTr="00F86794">
        <w:trPr>
          <w:trHeight w:val="453"/>
        </w:trPr>
        <w:tc>
          <w:tcPr>
            <w:tcW w:w="238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A82A2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4E9A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63EE2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318ECE96" w14:textId="77777777" w:rsidTr="00F86794">
        <w:trPr>
          <w:trHeight w:val="283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7AEA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4F77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8586B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41,0</w:t>
            </w:r>
          </w:p>
        </w:tc>
      </w:tr>
      <w:tr w:rsidR="00297776" w:rsidRPr="00297776" w14:paraId="01F86D88" w14:textId="77777777" w:rsidTr="00F86794">
        <w:trPr>
          <w:trHeight w:val="283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826B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2D6C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C5AFD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53,0</w:t>
            </w:r>
          </w:p>
        </w:tc>
      </w:tr>
      <w:tr w:rsidR="00297776" w:rsidRPr="00297776" w14:paraId="797DED5D" w14:textId="77777777" w:rsidTr="00F86794">
        <w:trPr>
          <w:trHeight w:val="283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EAF6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B063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594A2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1,0</w:t>
            </w:r>
          </w:p>
        </w:tc>
      </w:tr>
      <w:tr w:rsidR="00297776" w:rsidRPr="00297776" w14:paraId="36B8A156" w14:textId="77777777" w:rsidTr="00F86794">
        <w:trPr>
          <w:trHeight w:val="283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8020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24FC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FAAC8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22,0</w:t>
            </w:r>
          </w:p>
        </w:tc>
      </w:tr>
      <w:tr w:rsidR="00297776" w:rsidRPr="00297776" w14:paraId="6DBCEE86" w14:textId="77777777" w:rsidTr="00F86794">
        <w:trPr>
          <w:trHeight w:val="283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23D3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3C3D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3E07C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22,9</w:t>
            </w:r>
          </w:p>
        </w:tc>
      </w:tr>
      <w:tr w:rsidR="00297776" w:rsidRPr="00297776" w14:paraId="55B434CA" w14:textId="77777777" w:rsidTr="00F86794">
        <w:trPr>
          <w:trHeight w:val="283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7825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0209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1F2AA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2,2</w:t>
            </w:r>
          </w:p>
        </w:tc>
      </w:tr>
      <w:tr w:rsidR="00297776" w:rsidRPr="00297776" w14:paraId="24D6EEBE" w14:textId="77777777" w:rsidTr="00F86794">
        <w:trPr>
          <w:trHeight w:val="60"/>
        </w:trPr>
        <w:tc>
          <w:tcPr>
            <w:tcW w:w="23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5A075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D88C4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89E9B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38,1</w:t>
            </w:r>
          </w:p>
        </w:tc>
      </w:tr>
    </w:tbl>
    <w:p w14:paraId="6491A57F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286D500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MM26 - 44°10'50.4"N 18°01'07.8"E                                         MM26 - 44°10'50.4"N 18°01'07.8"E</w:t>
      </w:r>
    </w:p>
    <w:tbl>
      <w:tblPr>
        <w:tblpPr w:leftFromText="180" w:rightFromText="180" w:vertAnchor="page" w:horzAnchor="margin" w:tblpY="5288"/>
        <w:tblW w:w="43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91"/>
        <w:gridCol w:w="1133"/>
      </w:tblGrid>
      <w:tr w:rsidR="00297776" w:rsidRPr="00297776" w14:paraId="2E7FD9C4" w14:textId="77777777" w:rsidTr="00F86794">
        <w:trPr>
          <w:trHeight w:val="403"/>
        </w:trPr>
        <w:tc>
          <w:tcPr>
            <w:tcW w:w="2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A62F0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5F03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BD1FF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3E2D0057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1ED1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0C69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4EB2C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43,7</w:t>
            </w:r>
          </w:p>
        </w:tc>
      </w:tr>
      <w:tr w:rsidR="00297776" w:rsidRPr="00297776" w14:paraId="00DC08F6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2DC1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2AAC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0DC21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58,2</w:t>
            </w:r>
          </w:p>
        </w:tc>
      </w:tr>
      <w:tr w:rsidR="00297776" w:rsidRPr="00297776" w14:paraId="63460D8D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06A9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6A0B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205AB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2,8</w:t>
            </w:r>
          </w:p>
        </w:tc>
      </w:tr>
      <w:tr w:rsidR="00297776" w:rsidRPr="00297776" w14:paraId="1B74C8EE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2D4F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082B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13537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225,7</w:t>
            </w:r>
          </w:p>
        </w:tc>
      </w:tr>
      <w:tr w:rsidR="00297776" w:rsidRPr="00297776" w14:paraId="6F1B6BF5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D12B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523B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C9219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20,8</w:t>
            </w:r>
          </w:p>
        </w:tc>
      </w:tr>
      <w:tr w:rsidR="00297776" w:rsidRPr="00297776" w14:paraId="5421F609" w14:textId="77777777" w:rsidTr="00F86794">
        <w:trPr>
          <w:trHeight w:val="252"/>
        </w:trPr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993D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8452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0140D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2,4</w:t>
            </w:r>
          </w:p>
        </w:tc>
      </w:tr>
      <w:tr w:rsidR="00297776" w:rsidRPr="00297776" w14:paraId="52B2FD5E" w14:textId="77777777" w:rsidTr="00F86794">
        <w:trPr>
          <w:trHeight w:val="211"/>
        </w:trPr>
        <w:tc>
          <w:tcPr>
            <w:tcW w:w="2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E8A75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696A6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25016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33,1</w:t>
            </w:r>
          </w:p>
        </w:tc>
      </w:tr>
    </w:tbl>
    <w:tbl>
      <w:tblPr>
        <w:tblpPr w:leftFromText="180" w:rightFromText="180" w:vertAnchor="page" w:horzAnchor="margin" w:tblpXSpec="right" w:tblpY="5288"/>
        <w:tblW w:w="4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865"/>
        <w:gridCol w:w="1138"/>
      </w:tblGrid>
      <w:tr w:rsidR="00297776" w:rsidRPr="00297776" w14:paraId="29FB56DE" w14:textId="77777777" w:rsidTr="00F86794">
        <w:trPr>
          <w:trHeight w:val="412"/>
        </w:trPr>
        <w:tc>
          <w:tcPr>
            <w:tcW w:w="238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AEE72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67B2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40EE1D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4E50B7C7" w14:textId="77777777" w:rsidTr="00F86794">
        <w:trPr>
          <w:trHeight w:val="256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040F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A088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F6A62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41,0</w:t>
            </w:r>
          </w:p>
        </w:tc>
      </w:tr>
      <w:tr w:rsidR="00297776" w:rsidRPr="00297776" w14:paraId="630B1E9E" w14:textId="77777777" w:rsidTr="00F86794">
        <w:trPr>
          <w:trHeight w:val="256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71B1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649D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0BC82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53,0</w:t>
            </w:r>
          </w:p>
        </w:tc>
      </w:tr>
      <w:tr w:rsidR="00297776" w:rsidRPr="00297776" w14:paraId="07DE2094" w14:textId="77777777" w:rsidTr="00F86794">
        <w:trPr>
          <w:trHeight w:val="256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27D0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4138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8EA1B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1,0</w:t>
            </w:r>
          </w:p>
        </w:tc>
      </w:tr>
      <w:tr w:rsidR="00297776" w:rsidRPr="00297776" w14:paraId="37B68D21" w14:textId="77777777" w:rsidTr="00F86794">
        <w:trPr>
          <w:trHeight w:val="256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48B6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5E79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830DD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22,0</w:t>
            </w:r>
          </w:p>
        </w:tc>
      </w:tr>
      <w:tr w:rsidR="00297776" w:rsidRPr="00297776" w14:paraId="53214CD9" w14:textId="77777777" w:rsidTr="00F86794">
        <w:trPr>
          <w:trHeight w:val="256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1024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14F1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D3CB0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22,9</w:t>
            </w:r>
          </w:p>
        </w:tc>
      </w:tr>
      <w:tr w:rsidR="00297776" w:rsidRPr="00297776" w14:paraId="0BFE076A" w14:textId="77777777" w:rsidTr="00F86794">
        <w:trPr>
          <w:trHeight w:val="256"/>
        </w:trPr>
        <w:tc>
          <w:tcPr>
            <w:tcW w:w="2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DF13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C3A7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0B3BB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2,4</w:t>
            </w:r>
          </w:p>
        </w:tc>
      </w:tr>
      <w:tr w:rsidR="00297776" w:rsidRPr="00297776" w14:paraId="5139B534" w14:textId="77777777" w:rsidTr="00F86794">
        <w:trPr>
          <w:trHeight w:val="52"/>
        </w:trPr>
        <w:tc>
          <w:tcPr>
            <w:tcW w:w="23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B6F28A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766807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381AF9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6"/>
              </w:rPr>
              <w:t>38,5</w:t>
            </w:r>
          </w:p>
        </w:tc>
      </w:tr>
    </w:tbl>
    <w:p w14:paraId="2DE97039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F82F67F" w14:textId="77777777" w:rsidR="00297776" w:rsidRPr="00297776" w:rsidRDefault="00297776" w:rsidP="00297776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color w:val="000000"/>
          <w:sz w:val="18"/>
          <w:szCs w:val="18"/>
        </w:rPr>
      </w:pPr>
      <w:r w:rsidRPr="00297776">
        <w:rPr>
          <w:rFonts w:cs="Times New Roman"/>
          <w:b/>
          <w:bCs/>
          <w:color w:val="000000"/>
          <w:sz w:val="18"/>
          <w:szCs w:val="18"/>
        </w:rPr>
        <w:t>MM27 - 44°10'49.8"N 18°01'05.8"E                                         MM27 - 44°10'49.8"N 18°01'05.8"E</w:t>
      </w:r>
    </w:p>
    <w:tbl>
      <w:tblPr>
        <w:tblpPr w:leftFromText="180" w:rightFromText="180" w:vertAnchor="page" w:horzAnchor="margin" w:tblpY="819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40" w:firstRow="0" w:lastRow="1" w:firstColumn="0" w:lastColumn="0" w:noHBand="0" w:noVBand="0"/>
      </w:tblPr>
      <w:tblGrid>
        <w:gridCol w:w="2253"/>
        <w:gridCol w:w="960"/>
        <w:gridCol w:w="1125"/>
      </w:tblGrid>
      <w:tr w:rsidR="00297776" w:rsidRPr="00297776" w14:paraId="6B7177EA" w14:textId="77777777" w:rsidTr="00F86794">
        <w:trPr>
          <w:trHeight w:val="331"/>
        </w:trPr>
        <w:tc>
          <w:tcPr>
            <w:tcW w:w="2253" w:type="dxa"/>
            <w:vAlign w:val="center"/>
          </w:tcPr>
          <w:p w14:paraId="0E37646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Ispitivani parametar</w:t>
            </w:r>
          </w:p>
        </w:tc>
        <w:tc>
          <w:tcPr>
            <w:tcW w:w="960" w:type="dxa"/>
            <w:vAlign w:val="center"/>
          </w:tcPr>
          <w:p w14:paraId="7E132CB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Mjerna jedinica</w:t>
            </w:r>
          </w:p>
        </w:tc>
        <w:tc>
          <w:tcPr>
            <w:tcW w:w="1125" w:type="dxa"/>
            <w:vAlign w:val="center"/>
          </w:tcPr>
          <w:p w14:paraId="40A740E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Rezultati ispitivanja</w:t>
            </w:r>
          </w:p>
        </w:tc>
      </w:tr>
      <w:tr w:rsidR="00297776" w:rsidRPr="00297776" w14:paraId="6F9D4F59" w14:textId="77777777" w:rsidTr="00F86794">
        <w:trPr>
          <w:trHeight w:val="207"/>
        </w:trPr>
        <w:tc>
          <w:tcPr>
            <w:tcW w:w="2253" w:type="dxa"/>
            <w:vAlign w:val="center"/>
          </w:tcPr>
          <w:p w14:paraId="7B124D5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Ugljen-dioksid (CO2)***</w:t>
            </w:r>
          </w:p>
        </w:tc>
        <w:tc>
          <w:tcPr>
            <w:tcW w:w="960" w:type="dxa"/>
            <w:vAlign w:val="center"/>
          </w:tcPr>
          <w:p w14:paraId="082DA38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59E6357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64,7</w:t>
            </w:r>
          </w:p>
        </w:tc>
      </w:tr>
      <w:tr w:rsidR="00297776" w:rsidRPr="00297776" w14:paraId="6BB6724A" w14:textId="77777777" w:rsidTr="00F86794">
        <w:trPr>
          <w:trHeight w:val="207"/>
        </w:trPr>
        <w:tc>
          <w:tcPr>
            <w:tcW w:w="2253" w:type="dxa"/>
            <w:vAlign w:val="center"/>
          </w:tcPr>
          <w:p w14:paraId="00F9E99E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Metan (CH4)***</w:t>
            </w:r>
          </w:p>
        </w:tc>
        <w:tc>
          <w:tcPr>
            <w:tcW w:w="960" w:type="dxa"/>
            <w:vAlign w:val="center"/>
          </w:tcPr>
          <w:p w14:paraId="0E84159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7C3DD8E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82,2</w:t>
            </w:r>
          </w:p>
        </w:tc>
      </w:tr>
      <w:tr w:rsidR="00297776" w:rsidRPr="00297776" w14:paraId="0C8D40E5" w14:textId="77777777" w:rsidTr="00F86794">
        <w:trPr>
          <w:trHeight w:val="207"/>
        </w:trPr>
        <w:tc>
          <w:tcPr>
            <w:tcW w:w="2253" w:type="dxa"/>
            <w:vAlign w:val="center"/>
          </w:tcPr>
          <w:p w14:paraId="514B5FD1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(O2)***</w:t>
            </w:r>
          </w:p>
        </w:tc>
        <w:tc>
          <w:tcPr>
            <w:tcW w:w="960" w:type="dxa"/>
            <w:vAlign w:val="center"/>
          </w:tcPr>
          <w:p w14:paraId="53A7B42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vol. %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63B75D9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0,2</w:t>
            </w:r>
          </w:p>
        </w:tc>
      </w:tr>
      <w:tr w:rsidR="00297776" w:rsidRPr="00297776" w14:paraId="2EDC6482" w14:textId="77777777" w:rsidTr="00F86794">
        <w:trPr>
          <w:trHeight w:val="207"/>
        </w:trPr>
        <w:tc>
          <w:tcPr>
            <w:tcW w:w="2253" w:type="dxa"/>
            <w:vAlign w:val="center"/>
          </w:tcPr>
          <w:p w14:paraId="21FF540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 xml:space="preserve"> (H2S)***</w:t>
            </w:r>
          </w:p>
        </w:tc>
        <w:tc>
          <w:tcPr>
            <w:tcW w:w="960" w:type="dxa"/>
            <w:vAlign w:val="center"/>
          </w:tcPr>
          <w:p w14:paraId="5B476B4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5DEB81B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325,4</w:t>
            </w:r>
          </w:p>
        </w:tc>
      </w:tr>
      <w:tr w:rsidR="00297776" w:rsidRPr="00297776" w14:paraId="3E1F0DAB" w14:textId="77777777" w:rsidTr="00F86794">
        <w:trPr>
          <w:trHeight w:val="207"/>
        </w:trPr>
        <w:tc>
          <w:tcPr>
            <w:tcW w:w="2253" w:type="dxa"/>
            <w:vAlign w:val="center"/>
          </w:tcPr>
          <w:p w14:paraId="5808A1F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vAlign w:val="center"/>
          </w:tcPr>
          <w:p w14:paraId="5E39AF2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66008C9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42,2</w:t>
            </w:r>
          </w:p>
        </w:tc>
      </w:tr>
      <w:tr w:rsidR="00297776" w:rsidRPr="00297776" w14:paraId="25811F1C" w14:textId="77777777" w:rsidTr="00F86794">
        <w:trPr>
          <w:trHeight w:val="207"/>
        </w:trPr>
        <w:tc>
          <w:tcPr>
            <w:tcW w:w="2253" w:type="dxa"/>
            <w:vAlign w:val="center"/>
          </w:tcPr>
          <w:p w14:paraId="485C408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Količina deponijskog plina (V)</w:t>
            </w:r>
          </w:p>
        </w:tc>
        <w:tc>
          <w:tcPr>
            <w:tcW w:w="960" w:type="dxa"/>
            <w:vAlign w:val="center"/>
          </w:tcPr>
          <w:p w14:paraId="162421A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m3/h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32B0C3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2,3</w:t>
            </w:r>
          </w:p>
        </w:tc>
      </w:tr>
      <w:tr w:rsidR="00297776" w:rsidRPr="00297776" w14:paraId="6EC08519" w14:textId="77777777" w:rsidTr="00F86794">
        <w:trPr>
          <w:trHeight w:val="43"/>
        </w:trPr>
        <w:tc>
          <w:tcPr>
            <w:tcW w:w="2253" w:type="dxa"/>
            <w:vAlign w:val="center"/>
          </w:tcPr>
          <w:p w14:paraId="6593295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Temperatura mjernog mjesta</w:t>
            </w:r>
          </w:p>
        </w:tc>
        <w:tc>
          <w:tcPr>
            <w:tcW w:w="960" w:type="dxa"/>
            <w:vAlign w:val="center"/>
          </w:tcPr>
          <w:p w14:paraId="59A52FD0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7776">
              <w:rPr>
                <w:rFonts w:cs="Times New Roman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3128368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97776">
              <w:rPr>
                <w:rFonts w:cs="Times New Roman"/>
                <w:b/>
                <w:color w:val="000000" w:themeColor="text1"/>
                <w:sz w:val="16"/>
                <w:szCs w:val="16"/>
              </w:rPr>
              <w:t>29,8</w:t>
            </w:r>
          </w:p>
        </w:tc>
      </w:tr>
    </w:tbl>
    <w:tbl>
      <w:tblPr>
        <w:tblpPr w:leftFromText="180" w:rightFromText="180" w:vertAnchor="page" w:horzAnchor="margin" w:tblpXSpec="right" w:tblpY="8189"/>
        <w:tblW w:w="44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40" w:firstRow="0" w:lastRow="1" w:firstColumn="0" w:lastColumn="0" w:noHBand="0" w:noVBand="0"/>
      </w:tblPr>
      <w:tblGrid>
        <w:gridCol w:w="2253"/>
        <w:gridCol w:w="1015"/>
        <w:gridCol w:w="1144"/>
      </w:tblGrid>
      <w:tr w:rsidR="00297776" w:rsidRPr="00297776" w14:paraId="2D43AAA4" w14:textId="77777777" w:rsidTr="00F86794">
        <w:trPr>
          <w:trHeight w:val="334"/>
        </w:trPr>
        <w:tc>
          <w:tcPr>
            <w:tcW w:w="2253" w:type="dxa"/>
            <w:vAlign w:val="center"/>
          </w:tcPr>
          <w:p w14:paraId="6ABF08C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8"/>
              </w:rPr>
              <w:t>Ispitivani parametar</w:t>
            </w:r>
          </w:p>
        </w:tc>
        <w:tc>
          <w:tcPr>
            <w:tcW w:w="1015" w:type="dxa"/>
            <w:vAlign w:val="center"/>
          </w:tcPr>
          <w:p w14:paraId="3DC11F33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8"/>
              </w:rPr>
              <w:t>Mjerna jedinica</w:t>
            </w:r>
          </w:p>
        </w:tc>
        <w:tc>
          <w:tcPr>
            <w:tcW w:w="1144" w:type="dxa"/>
            <w:vAlign w:val="center"/>
          </w:tcPr>
          <w:p w14:paraId="34D6BDF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b/>
                <w:bCs/>
                <w:color w:val="000000"/>
                <w:sz w:val="16"/>
                <w:szCs w:val="18"/>
              </w:rPr>
              <w:t>Rezultati ispitivanja</w:t>
            </w:r>
          </w:p>
        </w:tc>
      </w:tr>
      <w:tr w:rsidR="00297776" w:rsidRPr="00297776" w14:paraId="10183E3E" w14:textId="77777777" w:rsidTr="00F86794">
        <w:trPr>
          <w:trHeight w:val="208"/>
        </w:trPr>
        <w:tc>
          <w:tcPr>
            <w:tcW w:w="2253" w:type="dxa"/>
            <w:vAlign w:val="center"/>
          </w:tcPr>
          <w:p w14:paraId="17F6289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color w:val="000000"/>
                <w:sz w:val="16"/>
                <w:szCs w:val="18"/>
              </w:rPr>
              <w:t>Ugljen-dioksid (CO2)***</w:t>
            </w:r>
          </w:p>
        </w:tc>
        <w:tc>
          <w:tcPr>
            <w:tcW w:w="1015" w:type="dxa"/>
            <w:vAlign w:val="center"/>
          </w:tcPr>
          <w:p w14:paraId="5980594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color w:val="000000"/>
                <w:sz w:val="16"/>
                <w:szCs w:val="18"/>
              </w:rPr>
              <w:t>vol. %</w:t>
            </w:r>
          </w:p>
        </w:tc>
        <w:tc>
          <w:tcPr>
            <w:tcW w:w="1144" w:type="dxa"/>
            <w:vAlign w:val="center"/>
          </w:tcPr>
          <w:p w14:paraId="2BEF22D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8"/>
              </w:rPr>
              <w:t>44,5</w:t>
            </w:r>
          </w:p>
        </w:tc>
      </w:tr>
      <w:tr w:rsidR="00297776" w:rsidRPr="00297776" w14:paraId="73B19E2E" w14:textId="77777777" w:rsidTr="00F86794">
        <w:trPr>
          <w:trHeight w:val="208"/>
        </w:trPr>
        <w:tc>
          <w:tcPr>
            <w:tcW w:w="2253" w:type="dxa"/>
            <w:vAlign w:val="center"/>
          </w:tcPr>
          <w:p w14:paraId="0D18837A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color w:val="000000"/>
                <w:sz w:val="16"/>
                <w:szCs w:val="18"/>
              </w:rPr>
              <w:t>Metan (CH4)***</w:t>
            </w:r>
          </w:p>
        </w:tc>
        <w:tc>
          <w:tcPr>
            <w:tcW w:w="1015" w:type="dxa"/>
            <w:vAlign w:val="center"/>
          </w:tcPr>
          <w:p w14:paraId="0078A695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color w:val="000000"/>
                <w:sz w:val="16"/>
                <w:szCs w:val="18"/>
              </w:rPr>
              <w:t>vol. %</w:t>
            </w:r>
          </w:p>
        </w:tc>
        <w:tc>
          <w:tcPr>
            <w:tcW w:w="1144" w:type="dxa"/>
            <w:vAlign w:val="center"/>
          </w:tcPr>
          <w:p w14:paraId="2F9B4BA4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8"/>
              </w:rPr>
              <w:t>54,0</w:t>
            </w:r>
          </w:p>
        </w:tc>
      </w:tr>
      <w:tr w:rsidR="00297776" w:rsidRPr="00297776" w14:paraId="61A6A0A6" w14:textId="77777777" w:rsidTr="00F86794">
        <w:trPr>
          <w:trHeight w:val="208"/>
        </w:trPr>
        <w:tc>
          <w:tcPr>
            <w:tcW w:w="2253" w:type="dxa"/>
            <w:vAlign w:val="center"/>
          </w:tcPr>
          <w:p w14:paraId="000E3A9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8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8"/>
              </w:rPr>
              <w:t>Kiseonik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8"/>
              </w:rPr>
              <w:t xml:space="preserve"> (O2)***</w:t>
            </w:r>
          </w:p>
        </w:tc>
        <w:tc>
          <w:tcPr>
            <w:tcW w:w="1015" w:type="dxa"/>
            <w:vAlign w:val="center"/>
          </w:tcPr>
          <w:p w14:paraId="3CEB90D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color w:val="000000"/>
                <w:sz w:val="16"/>
                <w:szCs w:val="18"/>
              </w:rPr>
              <w:t>vol. %</w:t>
            </w:r>
          </w:p>
        </w:tc>
        <w:tc>
          <w:tcPr>
            <w:tcW w:w="1144" w:type="dxa"/>
            <w:vAlign w:val="center"/>
          </w:tcPr>
          <w:p w14:paraId="34209952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8"/>
              </w:rPr>
              <w:t>1,4</w:t>
            </w:r>
          </w:p>
        </w:tc>
      </w:tr>
      <w:tr w:rsidR="00297776" w:rsidRPr="00297776" w14:paraId="214C9B10" w14:textId="77777777" w:rsidTr="00F86794">
        <w:trPr>
          <w:trHeight w:val="208"/>
        </w:trPr>
        <w:tc>
          <w:tcPr>
            <w:tcW w:w="2253" w:type="dxa"/>
            <w:vAlign w:val="center"/>
          </w:tcPr>
          <w:p w14:paraId="506DF38B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8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8"/>
              </w:rPr>
              <w:t>Sumporvodonik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8"/>
              </w:rPr>
              <w:t xml:space="preserve"> (H2S)***</w:t>
            </w:r>
          </w:p>
        </w:tc>
        <w:tc>
          <w:tcPr>
            <w:tcW w:w="1015" w:type="dxa"/>
            <w:vAlign w:val="center"/>
          </w:tcPr>
          <w:p w14:paraId="25250346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8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8"/>
              </w:rPr>
              <w:t>ppm</w:t>
            </w:r>
            <w:proofErr w:type="spellEnd"/>
          </w:p>
        </w:tc>
        <w:tc>
          <w:tcPr>
            <w:tcW w:w="1144" w:type="dxa"/>
            <w:vAlign w:val="center"/>
          </w:tcPr>
          <w:p w14:paraId="17FB5DDD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8"/>
              </w:rPr>
              <w:t>104,0</w:t>
            </w:r>
          </w:p>
        </w:tc>
      </w:tr>
      <w:tr w:rsidR="00297776" w:rsidRPr="00297776" w14:paraId="3E867A60" w14:textId="77777777" w:rsidTr="00F86794">
        <w:trPr>
          <w:trHeight w:val="208"/>
        </w:trPr>
        <w:tc>
          <w:tcPr>
            <w:tcW w:w="2253" w:type="dxa"/>
            <w:vAlign w:val="center"/>
          </w:tcPr>
          <w:p w14:paraId="12E57BFF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color w:val="000000"/>
                <w:sz w:val="16"/>
                <w:szCs w:val="18"/>
              </w:rPr>
              <w:t>CO (Ugljen-</w:t>
            </w:r>
            <w:proofErr w:type="spellStart"/>
            <w:r w:rsidRPr="00297776">
              <w:rPr>
                <w:rFonts w:cs="Times New Roman"/>
                <w:color w:val="000000"/>
                <w:sz w:val="16"/>
                <w:szCs w:val="18"/>
              </w:rPr>
              <w:t>monoksid</w:t>
            </w:r>
            <w:proofErr w:type="spellEnd"/>
            <w:r w:rsidRPr="00297776">
              <w:rPr>
                <w:rFonts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015" w:type="dxa"/>
            <w:vAlign w:val="center"/>
          </w:tcPr>
          <w:p w14:paraId="08D2AE8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8"/>
              </w:rPr>
            </w:pPr>
            <w:proofErr w:type="spellStart"/>
            <w:r w:rsidRPr="00297776">
              <w:rPr>
                <w:rFonts w:cs="Times New Roman"/>
                <w:color w:val="000000"/>
                <w:sz w:val="16"/>
                <w:szCs w:val="18"/>
              </w:rPr>
              <w:t>ppm</w:t>
            </w:r>
            <w:proofErr w:type="spellEnd"/>
          </w:p>
        </w:tc>
        <w:tc>
          <w:tcPr>
            <w:tcW w:w="1144" w:type="dxa"/>
            <w:vAlign w:val="center"/>
          </w:tcPr>
          <w:p w14:paraId="157EDA3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8"/>
              </w:rPr>
              <w:t>26,3</w:t>
            </w:r>
          </w:p>
        </w:tc>
      </w:tr>
      <w:tr w:rsidR="00297776" w:rsidRPr="00297776" w14:paraId="4E0B3840" w14:textId="77777777" w:rsidTr="00F86794">
        <w:trPr>
          <w:trHeight w:val="208"/>
        </w:trPr>
        <w:tc>
          <w:tcPr>
            <w:tcW w:w="2253" w:type="dxa"/>
            <w:vAlign w:val="center"/>
          </w:tcPr>
          <w:p w14:paraId="48117B2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color w:val="000000"/>
                <w:sz w:val="16"/>
                <w:szCs w:val="18"/>
              </w:rPr>
              <w:t>Količina deponijskog plina (V)</w:t>
            </w:r>
          </w:p>
        </w:tc>
        <w:tc>
          <w:tcPr>
            <w:tcW w:w="1015" w:type="dxa"/>
            <w:vAlign w:val="center"/>
          </w:tcPr>
          <w:p w14:paraId="61AE95E8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color w:val="000000"/>
                <w:sz w:val="16"/>
                <w:szCs w:val="18"/>
              </w:rPr>
              <w:t>m3/h</w:t>
            </w:r>
          </w:p>
        </w:tc>
        <w:tc>
          <w:tcPr>
            <w:tcW w:w="1144" w:type="dxa"/>
            <w:vAlign w:val="center"/>
          </w:tcPr>
          <w:p w14:paraId="01B9C01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8"/>
              </w:rPr>
              <w:t>2,4</w:t>
            </w:r>
          </w:p>
        </w:tc>
      </w:tr>
      <w:tr w:rsidR="00297776" w:rsidRPr="00297776" w14:paraId="10610AED" w14:textId="77777777" w:rsidTr="00F86794">
        <w:trPr>
          <w:trHeight w:val="43"/>
        </w:trPr>
        <w:tc>
          <w:tcPr>
            <w:tcW w:w="2253" w:type="dxa"/>
            <w:vAlign w:val="center"/>
          </w:tcPr>
          <w:p w14:paraId="1F79DFCC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color w:val="000000"/>
                <w:sz w:val="16"/>
                <w:szCs w:val="18"/>
              </w:rPr>
              <w:t>Temperatura mjernog mjesta</w:t>
            </w:r>
          </w:p>
        </w:tc>
        <w:tc>
          <w:tcPr>
            <w:tcW w:w="1015" w:type="dxa"/>
            <w:vAlign w:val="center"/>
          </w:tcPr>
          <w:p w14:paraId="218B58D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color w:val="000000"/>
                <w:sz w:val="16"/>
                <w:szCs w:val="18"/>
              </w:rPr>
              <w:t>°C</w:t>
            </w:r>
          </w:p>
        </w:tc>
        <w:tc>
          <w:tcPr>
            <w:tcW w:w="1144" w:type="dxa"/>
            <w:vAlign w:val="center"/>
          </w:tcPr>
          <w:p w14:paraId="79DC3819" w14:textId="77777777" w:rsidR="00297776" w:rsidRPr="00297776" w:rsidRDefault="00297776" w:rsidP="0029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16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6"/>
                <w:szCs w:val="18"/>
              </w:rPr>
              <w:t>33,5</w:t>
            </w:r>
          </w:p>
        </w:tc>
      </w:tr>
    </w:tbl>
    <w:p w14:paraId="75ECD2AD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</w:p>
    <w:p w14:paraId="195B39FA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</w:p>
    <w:p w14:paraId="5BCBDA80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</w:p>
    <w:p w14:paraId="368A408F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</w:rPr>
      </w:pPr>
      <w:r w:rsidRPr="00297776">
        <w:rPr>
          <w:rFonts w:cs="Times New Roman"/>
          <w:b/>
          <w:color w:val="000000"/>
          <w:sz w:val="18"/>
          <w:szCs w:val="18"/>
        </w:rPr>
        <w:t>IZMJERENI METEOROLOŠKI PARAMETRI OKOLINE</w:t>
      </w:r>
    </w:p>
    <w:p w14:paraId="70DB828A" w14:textId="77777777" w:rsidR="00297776" w:rsidRPr="00297776" w:rsidRDefault="00297776" w:rsidP="00297776">
      <w:pPr>
        <w:tabs>
          <w:tab w:val="center" w:pos="4513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</w:p>
    <w:tbl>
      <w:tblPr>
        <w:tblStyle w:val="TableGrid"/>
        <w:tblW w:w="9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471"/>
        <w:gridCol w:w="1800"/>
        <w:gridCol w:w="1106"/>
        <w:gridCol w:w="1414"/>
        <w:gridCol w:w="1082"/>
      </w:tblGrid>
      <w:tr w:rsidR="00297776" w:rsidRPr="00297776" w14:paraId="7B0968C5" w14:textId="77777777" w:rsidTr="00F86794">
        <w:trPr>
          <w:trHeight w:val="293"/>
        </w:trPr>
        <w:tc>
          <w:tcPr>
            <w:tcW w:w="1127" w:type="dxa"/>
            <w:vMerge w:val="restart"/>
            <w:vAlign w:val="center"/>
          </w:tcPr>
          <w:p w14:paraId="302BEB1C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2471" w:type="dxa"/>
            <w:vMerge w:val="restart"/>
            <w:vAlign w:val="center"/>
          </w:tcPr>
          <w:p w14:paraId="1FE75822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8"/>
                <w:szCs w:val="18"/>
              </w:rPr>
              <w:t>Temperatura</w:t>
            </w:r>
          </w:p>
          <w:p w14:paraId="092CC45B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8"/>
                <w:szCs w:val="18"/>
              </w:rPr>
              <w:t>(ºc)</w:t>
            </w:r>
          </w:p>
        </w:tc>
        <w:tc>
          <w:tcPr>
            <w:tcW w:w="1800" w:type="dxa"/>
            <w:vMerge w:val="restart"/>
            <w:vAlign w:val="center"/>
          </w:tcPr>
          <w:p w14:paraId="15758CC9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8"/>
                <w:szCs w:val="18"/>
              </w:rPr>
              <w:t>Atmosferski pritisak (mbar)</w:t>
            </w:r>
          </w:p>
        </w:tc>
        <w:tc>
          <w:tcPr>
            <w:tcW w:w="1106" w:type="dxa"/>
            <w:vMerge w:val="restart"/>
            <w:vAlign w:val="center"/>
          </w:tcPr>
          <w:p w14:paraId="59A6B78F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8"/>
                <w:szCs w:val="18"/>
              </w:rPr>
              <w:t>Vlažnost</w:t>
            </w:r>
          </w:p>
          <w:p w14:paraId="6BDCE028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8"/>
                <w:szCs w:val="18"/>
              </w:rPr>
              <w:t>(%)</w:t>
            </w:r>
          </w:p>
        </w:tc>
        <w:tc>
          <w:tcPr>
            <w:tcW w:w="2496" w:type="dxa"/>
            <w:gridSpan w:val="2"/>
            <w:vAlign w:val="bottom"/>
          </w:tcPr>
          <w:p w14:paraId="13905E5D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8"/>
                <w:szCs w:val="18"/>
              </w:rPr>
              <w:t>Vjetar</w:t>
            </w:r>
          </w:p>
          <w:p w14:paraId="2480C4C4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  <w:tr w:rsidR="00297776" w:rsidRPr="00297776" w14:paraId="34C55236" w14:textId="77777777" w:rsidTr="00F86794">
        <w:trPr>
          <w:trHeight w:val="303"/>
        </w:trPr>
        <w:tc>
          <w:tcPr>
            <w:tcW w:w="1127" w:type="dxa"/>
            <w:vMerge/>
            <w:vAlign w:val="center"/>
          </w:tcPr>
          <w:p w14:paraId="3305380A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  <w:vMerge/>
            <w:vAlign w:val="center"/>
          </w:tcPr>
          <w:p w14:paraId="6A43B5D1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A2F921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vAlign w:val="center"/>
          </w:tcPr>
          <w:p w14:paraId="013C378A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7E2B66B8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b/>
                <w:color w:val="000000"/>
                <w:sz w:val="18"/>
                <w:szCs w:val="18"/>
              </w:rPr>
              <w:t>Brzina (m/s)</w:t>
            </w:r>
          </w:p>
        </w:tc>
        <w:tc>
          <w:tcPr>
            <w:tcW w:w="1082" w:type="dxa"/>
            <w:vAlign w:val="center"/>
          </w:tcPr>
          <w:p w14:paraId="6210ACE2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97776">
              <w:rPr>
                <w:rFonts w:cs="Times New Roman"/>
                <w:b/>
                <w:color w:val="000000"/>
                <w:sz w:val="18"/>
                <w:szCs w:val="18"/>
              </w:rPr>
              <w:t>Smijer</w:t>
            </w:r>
            <w:proofErr w:type="spellEnd"/>
          </w:p>
        </w:tc>
      </w:tr>
      <w:tr w:rsidR="00297776" w:rsidRPr="00297776" w14:paraId="0F61B41D" w14:textId="77777777" w:rsidTr="00F86794">
        <w:trPr>
          <w:trHeight w:val="356"/>
        </w:trPr>
        <w:tc>
          <w:tcPr>
            <w:tcW w:w="1127" w:type="dxa"/>
            <w:vAlign w:val="center"/>
          </w:tcPr>
          <w:p w14:paraId="10EFC1FA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color w:val="000000"/>
                <w:sz w:val="18"/>
                <w:szCs w:val="18"/>
              </w:rPr>
              <w:t>30.05.2025.</w:t>
            </w:r>
          </w:p>
        </w:tc>
        <w:tc>
          <w:tcPr>
            <w:tcW w:w="2471" w:type="dxa"/>
            <w:vAlign w:val="center"/>
          </w:tcPr>
          <w:p w14:paraId="58F15DEC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800" w:type="dxa"/>
            <w:vAlign w:val="center"/>
          </w:tcPr>
          <w:p w14:paraId="3EAD193A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color w:val="000000"/>
                <w:sz w:val="18"/>
                <w:szCs w:val="18"/>
              </w:rPr>
              <w:t>961,55</w:t>
            </w:r>
          </w:p>
        </w:tc>
        <w:tc>
          <w:tcPr>
            <w:tcW w:w="1106" w:type="dxa"/>
            <w:vAlign w:val="center"/>
          </w:tcPr>
          <w:p w14:paraId="11AD8E87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414" w:type="dxa"/>
            <w:vAlign w:val="center"/>
          </w:tcPr>
          <w:p w14:paraId="4A419D52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82" w:type="dxa"/>
            <w:vAlign w:val="center"/>
          </w:tcPr>
          <w:p w14:paraId="523D292E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color w:val="000000"/>
                <w:sz w:val="18"/>
                <w:szCs w:val="18"/>
              </w:rPr>
              <w:t>310,5</w:t>
            </w:r>
          </w:p>
        </w:tc>
      </w:tr>
      <w:tr w:rsidR="00297776" w:rsidRPr="00297776" w14:paraId="69BFB32E" w14:textId="77777777" w:rsidTr="00F86794">
        <w:trPr>
          <w:trHeight w:val="356"/>
        </w:trPr>
        <w:tc>
          <w:tcPr>
            <w:tcW w:w="1127" w:type="dxa"/>
            <w:vAlign w:val="center"/>
          </w:tcPr>
          <w:p w14:paraId="32476D51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color w:val="000000"/>
                <w:sz w:val="18"/>
                <w:szCs w:val="18"/>
              </w:rPr>
              <w:t>10.12.2025.</w:t>
            </w:r>
          </w:p>
        </w:tc>
        <w:tc>
          <w:tcPr>
            <w:tcW w:w="2471" w:type="dxa"/>
            <w:vAlign w:val="center"/>
          </w:tcPr>
          <w:p w14:paraId="7939796A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vAlign w:val="center"/>
          </w:tcPr>
          <w:p w14:paraId="2CF3D22B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color w:val="000000"/>
                <w:sz w:val="18"/>
                <w:szCs w:val="18"/>
              </w:rPr>
              <w:t>1019,18</w:t>
            </w:r>
          </w:p>
        </w:tc>
        <w:tc>
          <w:tcPr>
            <w:tcW w:w="1106" w:type="dxa"/>
            <w:vAlign w:val="center"/>
          </w:tcPr>
          <w:p w14:paraId="20D27C70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414" w:type="dxa"/>
            <w:vAlign w:val="center"/>
          </w:tcPr>
          <w:p w14:paraId="45FC8CBC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1082" w:type="dxa"/>
            <w:vAlign w:val="center"/>
          </w:tcPr>
          <w:p w14:paraId="04AFDD0B" w14:textId="77777777" w:rsidR="00297776" w:rsidRPr="00297776" w:rsidRDefault="00297776" w:rsidP="002977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7776">
              <w:rPr>
                <w:rFonts w:cs="Times New Roman"/>
                <w:color w:val="000000"/>
                <w:sz w:val="18"/>
                <w:szCs w:val="18"/>
              </w:rPr>
              <w:t>159,3</w:t>
            </w:r>
          </w:p>
        </w:tc>
      </w:tr>
    </w:tbl>
    <w:p w14:paraId="7A49D0C9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</w:p>
    <w:p w14:paraId="7CDBB07E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30ECD2F" w14:textId="77777777" w:rsidR="00297776" w:rsidRPr="00297776" w:rsidRDefault="00297776" w:rsidP="00297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9E23DD8" w14:textId="77777777" w:rsidR="00297776" w:rsidRDefault="00297776" w:rsidP="00297776">
      <w:r>
        <w:t xml:space="preserve">Izvještaj izradio:                                                                                               </w:t>
      </w:r>
    </w:p>
    <w:p w14:paraId="376B6308" w14:textId="77777777" w:rsidR="00297776" w:rsidRDefault="00297776" w:rsidP="00297776">
      <w:pPr>
        <w:rPr>
          <w:b/>
        </w:rPr>
      </w:pPr>
      <w:proofErr w:type="spellStart"/>
      <w:r>
        <w:rPr>
          <w:b/>
        </w:rPr>
        <w:t>Harun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Porča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Bsc.inžinjer</w:t>
      </w:r>
      <w:proofErr w:type="spellEnd"/>
      <w:r>
        <w:rPr>
          <w:b/>
        </w:rPr>
        <w:t xml:space="preserve"> ekologije</w:t>
      </w:r>
    </w:p>
    <w:p w14:paraId="2DC30266" w14:textId="77777777" w:rsidR="00297776" w:rsidRPr="0083798C" w:rsidRDefault="00297776" w:rsidP="00297776">
      <w:pPr>
        <w:rPr>
          <w:b/>
        </w:rPr>
      </w:pPr>
      <w:r>
        <w:rPr>
          <w:b/>
        </w:rPr>
        <w:t>Inženjer za zaštitu okoliša</w:t>
      </w:r>
    </w:p>
    <w:sectPr w:rsidR="00297776" w:rsidRPr="00837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C016F"/>
    <w:multiLevelType w:val="hybridMultilevel"/>
    <w:tmpl w:val="94BED682"/>
    <w:lvl w:ilvl="0" w:tplc="C20AAB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F4805"/>
    <w:multiLevelType w:val="multilevel"/>
    <w:tmpl w:val="10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F54512"/>
    <w:multiLevelType w:val="hybridMultilevel"/>
    <w:tmpl w:val="30E058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339D0"/>
    <w:multiLevelType w:val="multilevel"/>
    <w:tmpl w:val="72442E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5B1A3DC8"/>
    <w:multiLevelType w:val="hybridMultilevel"/>
    <w:tmpl w:val="BA88991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D6"/>
    <w:rsid w:val="00253DD6"/>
    <w:rsid w:val="00297776"/>
    <w:rsid w:val="00415D9C"/>
    <w:rsid w:val="004F34C4"/>
    <w:rsid w:val="0083798C"/>
    <w:rsid w:val="009B6AD4"/>
    <w:rsid w:val="009E52BD"/>
    <w:rsid w:val="00B92CA5"/>
    <w:rsid w:val="00BA4E13"/>
    <w:rsid w:val="00E3025D"/>
    <w:rsid w:val="00F86794"/>
    <w:rsid w:val="00FC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2033"/>
  <w15:chartTrackingRefBased/>
  <w15:docId w15:val="{5D58852B-7911-4EA6-AB30-80B789F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DD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E1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BA"/>
    </w:rPr>
  </w:style>
  <w:style w:type="paragraph" w:styleId="ListParagraph">
    <w:name w:val="List Paragraph"/>
    <w:basedOn w:val="Normal"/>
    <w:uiPriority w:val="34"/>
    <w:qFormat/>
    <w:rsid w:val="0083798C"/>
    <w:pPr>
      <w:spacing w:after="0" w:line="240" w:lineRule="auto"/>
      <w:ind w:left="720"/>
      <w:contextualSpacing/>
    </w:pPr>
    <w:rPr>
      <w:rFonts w:eastAsia="Times New Roman" w:cs="Times New Roman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297776"/>
  </w:style>
  <w:style w:type="paragraph" w:customStyle="1" w:styleId="Default">
    <w:name w:val="Default"/>
    <w:rsid w:val="002977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7776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97776"/>
    <w:rPr>
      <w:rFonts w:ascii="Times New Roman" w:hAnsi="Times New Roman"/>
      <w:sz w:val="16"/>
    </w:rPr>
  </w:style>
  <w:style w:type="paragraph" w:styleId="Footer">
    <w:name w:val="footer"/>
    <w:basedOn w:val="Normal"/>
    <w:link w:val="FooterChar"/>
    <w:uiPriority w:val="99"/>
    <w:unhideWhenUsed/>
    <w:rsid w:val="00297776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97776"/>
    <w:rPr>
      <w:rFonts w:ascii="Times New Roman" w:hAnsi="Times New Roman"/>
      <w:sz w:val="16"/>
    </w:rPr>
  </w:style>
  <w:style w:type="table" w:styleId="TableGrid">
    <w:name w:val="Table Grid"/>
    <w:basedOn w:val="TableNormal"/>
    <w:uiPriority w:val="39"/>
    <w:rsid w:val="0029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3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mp\Desktop\RDM%202025\PLIN\rezultati%20monitoringa%20plina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mp\Desktop\RDM%202025\PLIN\rezultati%20monitoringa%20plina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mp\Desktop\RDM%202025\PLIN\rezultati%20monitoringa%20plina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mp\Desktop\RDM%202025\PLIN\rezultati%20monitoringa%20plina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BA"/>
              <a:t>O2 (KISIK)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30.05.2025.godine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Sheet3!$B$2:$B$28</c:f>
              <c:numCache>
                <c:formatCode>General</c:formatCode>
                <c:ptCount val="27"/>
                <c:pt idx="0">
                  <c:v>0.1</c:v>
                </c:pt>
                <c:pt idx="1">
                  <c:v>0</c:v>
                </c:pt>
                <c:pt idx="2">
                  <c:v>2.6</c:v>
                </c:pt>
                <c:pt idx="3">
                  <c:v>5.2</c:v>
                </c:pt>
                <c:pt idx="4">
                  <c:v>0</c:v>
                </c:pt>
                <c:pt idx="5">
                  <c:v>0.7</c:v>
                </c:pt>
                <c:pt idx="6">
                  <c:v>8.6999999999999993</c:v>
                </c:pt>
                <c:pt idx="7">
                  <c:v>0.2</c:v>
                </c:pt>
                <c:pt idx="8">
                  <c:v>18.100000000000001</c:v>
                </c:pt>
                <c:pt idx="9">
                  <c:v>0.1</c:v>
                </c:pt>
                <c:pt idx="10">
                  <c:v>0.2</c:v>
                </c:pt>
                <c:pt idx="11">
                  <c:v>0.1</c:v>
                </c:pt>
                <c:pt idx="12">
                  <c:v>1.2</c:v>
                </c:pt>
                <c:pt idx="13">
                  <c:v>0</c:v>
                </c:pt>
                <c:pt idx="14">
                  <c:v>0.6</c:v>
                </c:pt>
                <c:pt idx="15">
                  <c:v>0.5</c:v>
                </c:pt>
                <c:pt idx="16">
                  <c:v>4</c:v>
                </c:pt>
                <c:pt idx="17">
                  <c:v>0.2</c:v>
                </c:pt>
                <c:pt idx="18">
                  <c:v>0.3</c:v>
                </c:pt>
                <c:pt idx="19">
                  <c:v>4.4000000000000004</c:v>
                </c:pt>
                <c:pt idx="20">
                  <c:v>19.7</c:v>
                </c:pt>
                <c:pt idx="21">
                  <c:v>7</c:v>
                </c:pt>
                <c:pt idx="22">
                  <c:v>2.4</c:v>
                </c:pt>
                <c:pt idx="23">
                  <c:v>4</c:v>
                </c:pt>
                <c:pt idx="24">
                  <c:v>1</c:v>
                </c:pt>
                <c:pt idx="25">
                  <c:v>2.2999999999999998</c:v>
                </c:pt>
                <c:pt idx="26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49-4276-B7AF-8F6B7A7536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axId val="1161089056"/>
        <c:axId val="1155278224"/>
      </c:barChart>
      <c:lineChart>
        <c:grouping val="standard"/>
        <c:varyColors val="0"/>
        <c:ser>
          <c:idx val="1"/>
          <c:order val="1"/>
          <c:tx>
            <c:strRef>
              <c:f>Sheet3!$C$1</c:f>
              <c:strCache>
                <c:ptCount val="1"/>
                <c:pt idx="0">
                  <c:v>10.12.2025.godine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Sheet3!$C$2:$C$28</c:f>
              <c:numCache>
                <c:formatCode>General</c:formatCode>
                <c:ptCount val="27"/>
                <c:pt idx="0">
                  <c:v>0.2</c:v>
                </c:pt>
                <c:pt idx="1">
                  <c:v>0.1</c:v>
                </c:pt>
                <c:pt idx="2">
                  <c:v>1.4</c:v>
                </c:pt>
                <c:pt idx="3">
                  <c:v>20.100000000000001</c:v>
                </c:pt>
                <c:pt idx="4">
                  <c:v>5.9</c:v>
                </c:pt>
                <c:pt idx="5">
                  <c:v>2.2000000000000002</c:v>
                </c:pt>
                <c:pt idx="6">
                  <c:v>7.9</c:v>
                </c:pt>
                <c:pt idx="7">
                  <c:v>0.3</c:v>
                </c:pt>
                <c:pt idx="8">
                  <c:v>24.7</c:v>
                </c:pt>
                <c:pt idx="9">
                  <c:v>0.3</c:v>
                </c:pt>
                <c:pt idx="10">
                  <c:v>0.4</c:v>
                </c:pt>
                <c:pt idx="11">
                  <c:v>0.3</c:v>
                </c:pt>
                <c:pt idx="12">
                  <c:v>1.3</c:v>
                </c:pt>
                <c:pt idx="13">
                  <c:v>1.1000000000000001</c:v>
                </c:pt>
                <c:pt idx="14">
                  <c:v>0.5</c:v>
                </c:pt>
                <c:pt idx="15">
                  <c:v>0.6</c:v>
                </c:pt>
                <c:pt idx="16">
                  <c:v>0</c:v>
                </c:pt>
                <c:pt idx="17">
                  <c:v>0.3</c:v>
                </c:pt>
                <c:pt idx="18">
                  <c:v>0.4</c:v>
                </c:pt>
                <c:pt idx="19">
                  <c:v>4.2</c:v>
                </c:pt>
                <c:pt idx="20">
                  <c:v>23.8</c:v>
                </c:pt>
                <c:pt idx="21">
                  <c:v>9.8000000000000007</c:v>
                </c:pt>
                <c:pt idx="22">
                  <c:v>2.6</c:v>
                </c:pt>
                <c:pt idx="23">
                  <c:v>3</c:v>
                </c:pt>
                <c:pt idx="24">
                  <c:v>21</c:v>
                </c:pt>
                <c:pt idx="25">
                  <c:v>2.8</c:v>
                </c:pt>
                <c:pt idx="26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49-4276-B7AF-8F6B7A7536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1089056"/>
        <c:axId val="1155278224"/>
      </c:lineChart>
      <c:catAx>
        <c:axId val="116108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55278224"/>
        <c:crosses val="autoZero"/>
        <c:auto val="1"/>
        <c:lblAlgn val="ctr"/>
        <c:lblOffset val="100"/>
        <c:noMultiLvlLbl val="0"/>
      </c:catAx>
      <c:valAx>
        <c:axId val="1155278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6108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BA"/>
              <a:t>CH 4 (metan)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4.1885840503120969E-2"/>
          <c:y val="0.11141507311586053"/>
          <c:w val="0.95070422535211263"/>
          <c:h val="0.744368408494392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30.05.2025.godine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Sheet2!$B$2:$B$28</c:f>
              <c:numCache>
                <c:formatCode>General</c:formatCode>
                <c:ptCount val="27"/>
                <c:pt idx="0">
                  <c:v>60</c:v>
                </c:pt>
                <c:pt idx="1">
                  <c:v>0</c:v>
                </c:pt>
                <c:pt idx="2">
                  <c:v>51</c:v>
                </c:pt>
                <c:pt idx="3">
                  <c:v>43.5</c:v>
                </c:pt>
                <c:pt idx="4">
                  <c:v>0</c:v>
                </c:pt>
                <c:pt idx="5">
                  <c:v>58</c:v>
                </c:pt>
                <c:pt idx="6">
                  <c:v>33</c:v>
                </c:pt>
                <c:pt idx="7">
                  <c:v>59</c:v>
                </c:pt>
                <c:pt idx="8">
                  <c:v>18.100000000000001</c:v>
                </c:pt>
                <c:pt idx="9">
                  <c:v>60</c:v>
                </c:pt>
                <c:pt idx="10">
                  <c:v>58</c:v>
                </c:pt>
                <c:pt idx="11">
                  <c:v>58</c:v>
                </c:pt>
                <c:pt idx="12">
                  <c:v>56</c:v>
                </c:pt>
                <c:pt idx="13">
                  <c:v>0</c:v>
                </c:pt>
                <c:pt idx="14">
                  <c:v>58</c:v>
                </c:pt>
                <c:pt idx="15">
                  <c:v>58</c:v>
                </c:pt>
                <c:pt idx="16">
                  <c:v>54</c:v>
                </c:pt>
                <c:pt idx="17">
                  <c:v>59</c:v>
                </c:pt>
                <c:pt idx="18">
                  <c:v>59</c:v>
                </c:pt>
                <c:pt idx="19">
                  <c:v>39.5</c:v>
                </c:pt>
                <c:pt idx="20">
                  <c:v>19.7</c:v>
                </c:pt>
                <c:pt idx="21">
                  <c:v>42.5</c:v>
                </c:pt>
                <c:pt idx="22">
                  <c:v>54</c:v>
                </c:pt>
                <c:pt idx="23">
                  <c:v>48.5</c:v>
                </c:pt>
                <c:pt idx="24">
                  <c:v>53</c:v>
                </c:pt>
                <c:pt idx="25">
                  <c:v>53</c:v>
                </c:pt>
                <c:pt idx="26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0-418C-B51F-415ACC8C93A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55"/>
        <c:axId val="695260768"/>
        <c:axId val="1091115920"/>
      </c:barChart>
      <c:lineChart>
        <c:grouping val="standard"/>
        <c:varyColors val="0"/>
        <c:ser>
          <c:idx val="1"/>
          <c:order val="1"/>
          <c:tx>
            <c:strRef>
              <c:f>Sheet2!$C$1</c:f>
              <c:strCache>
                <c:ptCount val="1"/>
                <c:pt idx="0">
                  <c:v>10.12.2025.godine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Sheet2!$C$2:$C$28</c:f>
              <c:numCache>
                <c:formatCode>General</c:formatCode>
                <c:ptCount val="27"/>
                <c:pt idx="0">
                  <c:v>64.099999999999994</c:v>
                </c:pt>
                <c:pt idx="1">
                  <c:v>71.8</c:v>
                </c:pt>
                <c:pt idx="2">
                  <c:v>41.9</c:v>
                </c:pt>
                <c:pt idx="3">
                  <c:v>0</c:v>
                </c:pt>
                <c:pt idx="4">
                  <c:v>22.9</c:v>
                </c:pt>
                <c:pt idx="5">
                  <c:v>59.2</c:v>
                </c:pt>
                <c:pt idx="6">
                  <c:v>38.5</c:v>
                </c:pt>
                <c:pt idx="7">
                  <c:v>64.5</c:v>
                </c:pt>
                <c:pt idx="8">
                  <c:v>31.3</c:v>
                </c:pt>
                <c:pt idx="9">
                  <c:v>49.6</c:v>
                </c:pt>
                <c:pt idx="10">
                  <c:v>61.3</c:v>
                </c:pt>
                <c:pt idx="11">
                  <c:v>41.3</c:v>
                </c:pt>
                <c:pt idx="12">
                  <c:v>54.5</c:v>
                </c:pt>
                <c:pt idx="13">
                  <c:v>63.9</c:v>
                </c:pt>
                <c:pt idx="14">
                  <c:v>71.2</c:v>
                </c:pt>
                <c:pt idx="15">
                  <c:v>64.2</c:v>
                </c:pt>
                <c:pt idx="16">
                  <c:v>0</c:v>
                </c:pt>
                <c:pt idx="17">
                  <c:v>60.3</c:v>
                </c:pt>
                <c:pt idx="18">
                  <c:v>62.3</c:v>
                </c:pt>
                <c:pt idx="19">
                  <c:v>37.200000000000003</c:v>
                </c:pt>
                <c:pt idx="20">
                  <c:v>11.2</c:v>
                </c:pt>
                <c:pt idx="21">
                  <c:v>44.7</c:v>
                </c:pt>
                <c:pt idx="22">
                  <c:v>56.1</c:v>
                </c:pt>
                <c:pt idx="23">
                  <c:v>41.2</c:v>
                </c:pt>
                <c:pt idx="24">
                  <c:v>49</c:v>
                </c:pt>
                <c:pt idx="25">
                  <c:v>58.2</c:v>
                </c:pt>
                <c:pt idx="26">
                  <c:v>82.2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FC0-418C-B51F-415ACC8C93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5260768"/>
        <c:axId val="1091115920"/>
      </c:lineChart>
      <c:catAx>
        <c:axId val="69526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91115920"/>
        <c:crosses val="autoZero"/>
        <c:auto val="1"/>
        <c:lblAlgn val="ctr"/>
        <c:lblOffset val="100"/>
        <c:noMultiLvlLbl val="0"/>
      </c:catAx>
      <c:valAx>
        <c:axId val="109111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9526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128153823821347"/>
          <c:y val="0.93284105615830293"/>
          <c:w val="0.43700198949302976"/>
          <c:h val="4.8283610621159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BA"/>
              <a:t>CO₂ (ugljen-dioksid)</a:t>
            </a:r>
          </a:p>
        </c:rich>
      </c:tx>
      <c:layout>
        <c:manualLayout>
          <c:xMode val="edge"/>
          <c:yMode val="edge"/>
          <c:x val="0.38026115323276405"/>
          <c:y val="2.08333333333333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Sheet4!$B$1</c:f>
              <c:strCache>
                <c:ptCount val="1"/>
                <c:pt idx="0">
                  <c:v>30.05.2025.godine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Sheet4!$A$2:$A$28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Sheet4!$B$2:$B$28</c:f>
              <c:numCache>
                <c:formatCode>General</c:formatCode>
                <c:ptCount val="27"/>
                <c:pt idx="0">
                  <c:v>15.3</c:v>
                </c:pt>
                <c:pt idx="1">
                  <c:v>0</c:v>
                </c:pt>
                <c:pt idx="2">
                  <c:v>38.5</c:v>
                </c:pt>
                <c:pt idx="3">
                  <c:v>32</c:v>
                </c:pt>
                <c:pt idx="4">
                  <c:v>0</c:v>
                </c:pt>
                <c:pt idx="5">
                  <c:v>42.5</c:v>
                </c:pt>
                <c:pt idx="6">
                  <c:v>26.5</c:v>
                </c:pt>
                <c:pt idx="7">
                  <c:v>46</c:v>
                </c:pt>
                <c:pt idx="8">
                  <c:v>2.8</c:v>
                </c:pt>
                <c:pt idx="9">
                  <c:v>43</c:v>
                </c:pt>
                <c:pt idx="10">
                  <c:v>47</c:v>
                </c:pt>
                <c:pt idx="11">
                  <c:v>45</c:v>
                </c:pt>
                <c:pt idx="12">
                  <c:v>42.5</c:v>
                </c:pt>
                <c:pt idx="13">
                  <c:v>0</c:v>
                </c:pt>
                <c:pt idx="14">
                  <c:v>42</c:v>
                </c:pt>
                <c:pt idx="15">
                  <c:v>42.5</c:v>
                </c:pt>
                <c:pt idx="16">
                  <c:v>29</c:v>
                </c:pt>
                <c:pt idx="17">
                  <c:v>45</c:v>
                </c:pt>
                <c:pt idx="18">
                  <c:v>46</c:v>
                </c:pt>
                <c:pt idx="19">
                  <c:v>30.5</c:v>
                </c:pt>
                <c:pt idx="20">
                  <c:v>30</c:v>
                </c:pt>
                <c:pt idx="21">
                  <c:v>31</c:v>
                </c:pt>
                <c:pt idx="22">
                  <c:v>43</c:v>
                </c:pt>
                <c:pt idx="23">
                  <c:v>34.5</c:v>
                </c:pt>
                <c:pt idx="24">
                  <c:v>41</c:v>
                </c:pt>
                <c:pt idx="25">
                  <c:v>41</c:v>
                </c:pt>
                <c:pt idx="26">
                  <c:v>44.5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B2-4CFD-A1F6-09371212A3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07467552"/>
        <c:axId val="1084900384"/>
      </c:barChart>
      <c:lineChart>
        <c:grouping val="standard"/>
        <c:varyColors val="0"/>
        <c:ser>
          <c:idx val="1"/>
          <c:order val="1"/>
          <c:tx>
            <c:strRef>
              <c:f>Sheet4!$C$1</c:f>
              <c:strCache>
                <c:ptCount val="1"/>
                <c:pt idx="0">
                  <c:v>10.12.2025.godine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Sheet4!$A$2:$A$28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Sheet4!$C$2:$C$28</c:f>
              <c:numCache>
                <c:formatCode>General</c:formatCode>
                <c:ptCount val="27"/>
                <c:pt idx="0">
                  <c:v>16.100000000000001</c:v>
                </c:pt>
                <c:pt idx="1">
                  <c:v>18.2</c:v>
                </c:pt>
                <c:pt idx="2">
                  <c:v>41.9</c:v>
                </c:pt>
                <c:pt idx="3">
                  <c:v>0</c:v>
                </c:pt>
                <c:pt idx="4">
                  <c:v>28.1</c:v>
                </c:pt>
                <c:pt idx="5">
                  <c:v>44.2</c:v>
                </c:pt>
                <c:pt idx="6">
                  <c:v>32.200000000000003</c:v>
                </c:pt>
                <c:pt idx="7">
                  <c:v>52.2</c:v>
                </c:pt>
                <c:pt idx="8">
                  <c:v>28.2</c:v>
                </c:pt>
                <c:pt idx="9">
                  <c:v>38.200000000000003</c:v>
                </c:pt>
                <c:pt idx="10">
                  <c:v>49</c:v>
                </c:pt>
                <c:pt idx="11">
                  <c:v>34</c:v>
                </c:pt>
                <c:pt idx="12">
                  <c:v>40.4</c:v>
                </c:pt>
                <c:pt idx="13">
                  <c:v>22.6</c:v>
                </c:pt>
                <c:pt idx="14">
                  <c:v>53.7</c:v>
                </c:pt>
                <c:pt idx="15">
                  <c:v>51.2</c:v>
                </c:pt>
                <c:pt idx="16">
                  <c:v>0</c:v>
                </c:pt>
                <c:pt idx="17">
                  <c:v>54.2</c:v>
                </c:pt>
                <c:pt idx="18">
                  <c:v>51.2</c:v>
                </c:pt>
                <c:pt idx="19">
                  <c:v>29</c:v>
                </c:pt>
                <c:pt idx="20">
                  <c:v>33.1</c:v>
                </c:pt>
                <c:pt idx="21">
                  <c:v>33.4</c:v>
                </c:pt>
                <c:pt idx="22">
                  <c:v>48.1</c:v>
                </c:pt>
                <c:pt idx="23">
                  <c:v>30.2</c:v>
                </c:pt>
                <c:pt idx="24">
                  <c:v>43.2</c:v>
                </c:pt>
                <c:pt idx="25">
                  <c:v>43.7</c:v>
                </c:pt>
                <c:pt idx="26">
                  <c:v>64.7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B2-4CFD-A1F6-09371212A3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7467552"/>
        <c:axId val="1084900384"/>
      </c:lineChart>
      <c:catAx>
        <c:axId val="140746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4900384"/>
        <c:crosses val="autoZero"/>
        <c:auto val="1"/>
        <c:lblAlgn val="ctr"/>
        <c:lblOffset val="100"/>
        <c:noMultiLvlLbl val="0"/>
      </c:catAx>
      <c:valAx>
        <c:axId val="108490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0746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413853304591874E-2"/>
          <c:y val="0.11040339702760084"/>
          <c:w val="0.938121430568856"/>
          <c:h val="0.759169466873965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30.05.2025.godine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Sheet5!$A$2:$A$28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Sheet5!$B$2:$B$28</c:f>
              <c:numCache>
                <c:formatCode>General</c:formatCode>
                <c:ptCount val="27"/>
                <c:pt idx="0">
                  <c:v>32.200000000000003</c:v>
                </c:pt>
                <c:pt idx="1">
                  <c:v>0</c:v>
                </c:pt>
                <c:pt idx="2">
                  <c:v>29.7</c:v>
                </c:pt>
                <c:pt idx="3">
                  <c:v>29.7</c:v>
                </c:pt>
                <c:pt idx="4">
                  <c:v>0</c:v>
                </c:pt>
                <c:pt idx="5">
                  <c:v>26.2</c:v>
                </c:pt>
                <c:pt idx="6">
                  <c:v>23.1</c:v>
                </c:pt>
                <c:pt idx="7">
                  <c:v>24.2</c:v>
                </c:pt>
                <c:pt idx="8">
                  <c:v>10.5</c:v>
                </c:pt>
                <c:pt idx="9">
                  <c:v>23.2</c:v>
                </c:pt>
                <c:pt idx="10">
                  <c:v>22.5</c:v>
                </c:pt>
                <c:pt idx="11">
                  <c:v>24.4</c:v>
                </c:pt>
                <c:pt idx="12">
                  <c:v>25.5</c:v>
                </c:pt>
                <c:pt idx="13">
                  <c:v>0</c:v>
                </c:pt>
                <c:pt idx="14">
                  <c:v>21.2</c:v>
                </c:pt>
                <c:pt idx="15">
                  <c:v>31.2</c:v>
                </c:pt>
                <c:pt idx="16">
                  <c:v>26.3</c:v>
                </c:pt>
                <c:pt idx="17">
                  <c:v>29.4</c:v>
                </c:pt>
                <c:pt idx="18">
                  <c:v>24.3</c:v>
                </c:pt>
                <c:pt idx="19">
                  <c:v>15.3</c:v>
                </c:pt>
                <c:pt idx="20">
                  <c:v>25.8</c:v>
                </c:pt>
                <c:pt idx="21">
                  <c:v>26.9</c:v>
                </c:pt>
                <c:pt idx="22">
                  <c:v>25.5</c:v>
                </c:pt>
                <c:pt idx="23">
                  <c:v>23.5</c:v>
                </c:pt>
                <c:pt idx="24">
                  <c:v>22.9</c:v>
                </c:pt>
                <c:pt idx="25">
                  <c:v>21.7</c:v>
                </c:pt>
                <c:pt idx="26">
                  <c:v>26.3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A8-45B3-A3BD-FBE7393AA0D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2"/>
        <c:axId val="1500483536"/>
        <c:axId val="1161824416"/>
      </c:barChart>
      <c:lineChart>
        <c:grouping val="standard"/>
        <c:varyColors val="0"/>
        <c:ser>
          <c:idx val="1"/>
          <c:order val="1"/>
          <c:tx>
            <c:strRef>
              <c:f>Sheet5!$C$1</c:f>
              <c:strCache>
                <c:ptCount val="1"/>
                <c:pt idx="0">
                  <c:v>10.12.2025.godine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Sheet5!$A$2:$A$28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Sheet5!$C$2:$C$28</c:f>
              <c:numCache>
                <c:formatCode>General</c:formatCode>
                <c:ptCount val="27"/>
                <c:pt idx="0">
                  <c:v>34.1</c:v>
                </c:pt>
                <c:pt idx="1">
                  <c:v>52.1</c:v>
                </c:pt>
                <c:pt idx="2">
                  <c:v>24.6</c:v>
                </c:pt>
                <c:pt idx="3">
                  <c:v>0.1</c:v>
                </c:pt>
                <c:pt idx="4">
                  <c:v>20.7</c:v>
                </c:pt>
                <c:pt idx="5">
                  <c:v>21.9</c:v>
                </c:pt>
                <c:pt idx="6">
                  <c:v>24.3</c:v>
                </c:pt>
                <c:pt idx="7">
                  <c:v>26.1</c:v>
                </c:pt>
                <c:pt idx="8">
                  <c:v>28.6</c:v>
                </c:pt>
                <c:pt idx="9">
                  <c:v>28.3</c:v>
                </c:pt>
                <c:pt idx="10">
                  <c:v>25.7</c:v>
                </c:pt>
                <c:pt idx="11">
                  <c:v>21.6</c:v>
                </c:pt>
                <c:pt idx="12">
                  <c:v>23.3</c:v>
                </c:pt>
                <c:pt idx="13">
                  <c:v>25.4</c:v>
                </c:pt>
                <c:pt idx="14">
                  <c:v>28.3</c:v>
                </c:pt>
                <c:pt idx="15">
                  <c:v>34.5</c:v>
                </c:pt>
                <c:pt idx="16">
                  <c:v>0</c:v>
                </c:pt>
                <c:pt idx="17">
                  <c:v>27.5</c:v>
                </c:pt>
                <c:pt idx="18">
                  <c:v>24.5</c:v>
                </c:pt>
                <c:pt idx="19">
                  <c:v>14.7</c:v>
                </c:pt>
                <c:pt idx="20">
                  <c:v>26.4</c:v>
                </c:pt>
                <c:pt idx="21">
                  <c:v>23.7</c:v>
                </c:pt>
                <c:pt idx="22">
                  <c:v>29.2</c:v>
                </c:pt>
                <c:pt idx="23">
                  <c:v>21.7</c:v>
                </c:pt>
                <c:pt idx="24">
                  <c:v>23.8</c:v>
                </c:pt>
                <c:pt idx="25">
                  <c:v>20.8</c:v>
                </c:pt>
                <c:pt idx="26">
                  <c:v>42.2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3A8-45B3-A3BD-FBE7393AA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0483536"/>
        <c:axId val="1161824416"/>
      </c:lineChart>
      <c:valAx>
        <c:axId val="116182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00483536"/>
        <c:crosses val="autoZero"/>
        <c:crossBetween val="between"/>
      </c:valAx>
      <c:catAx>
        <c:axId val="150048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618244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sr-Latn-RS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BA"/>
              <a:t>H</a:t>
            </a:r>
            <a:r>
              <a:rPr lang="hr-BA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₂S ppm (sumpor vodonik)</a:t>
            </a:r>
            <a:endParaRPr lang="hr-B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Sheet6!$B$1</c:f>
              <c:strCache>
                <c:ptCount val="1"/>
                <c:pt idx="0">
                  <c:v>30.05.2025.godine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Sheet6!$A$2:$A$28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Sheet6!$B$2:$B$28</c:f>
              <c:numCache>
                <c:formatCode>General</c:formatCode>
                <c:ptCount val="27"/>
                <c:pt idx="0">
                  <c:v>142</c:v>
                </c:pt>
                <c:pt idx="1">
                  <c:v>0</c:v>
                </c:pt>
                <c:pt idx="2">
                  <c:v>38</c:v>
                </c:pt>
                <c:pt idx="3">
                  <c:v>446</c:v>
                </c:pt>
                <c:pt idx="4">
                  <c:v>0</c:v>
                </c:pt>
                <c:pt idx="5">
                  <c:v>165</c:v>
                </c:pt>
                <c:pt idx="6">
                  <c:v>346</c:v>
                </c:pt>
                <c:pt idx="7">
                  <c:v>690</c:v>
                </c:pt>
                <c:pt idx="8">
                  <c:v>14</c:v>
                </c:pt>
                <c:pt idx="9">
                  <c:v>116</c:v>
                </c:pt>
                <c:pt idx="10">
                  <c:v>494</c:v>
                </c:pt>
                <c:pt idx="11">
                  <c:v>530</c:v>
                </c:pt>
                <c:pt idx="12">
                  <c:v>464</c:v>
                </c:pt>
                <c:pt idx="13">
                  <c:v>0</c:v>
                </c:pt>
                <c:pt idx="14">
                  <c:v>20</c:v>
                </c:pt>
                <c:pt idx="15">
                  <c:v>535</c:v>
                </c:pt>
                <c:pt idx="16">
                  <c:v>332</c:v>
                </c:pt>
                <c:pt idx="17">
                  <c:v>690</c:v>
                </c:pt>
                <c:pt idx="18">
                  <c:v>670</c:v>
                </c:pt>
                <c:pt idx="19">
                  <c:v>8</c:v>
                </c:pt>
                <c:pt idx="20">
                  <c:v>36</c:v>
                </c:pt>
                <c:pt idx="21">
                  <c:v>268</c:v>
                </c:pt>
                <c:pt idx="22">
                  <c:v>384</c:v>
                </c:pt>
                <c:pt idx="23">
                  <c:v>276</c:v>
                </c:pt>
                <c:pt idx="24">
                  <c:v>22</c:v>
                </c:pt>
                <c:pt idx="25">
                  <c:v>205</c:v>
                </c:pt>
                <c:pt idx="26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F8-4EAC-8C0B-8F674CFD7E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497555552"/>
        <c:axId val="1408804256"/>
      </c:barChart>
      <c:lineChart>
        <c:grouping val="standard"/>
        <c:varyColors val="0"/>
        <c:ser>
          <c:idx val="1"/>
          <c:order val="1"/>
          <c:tx>
            <c:strRef>
              <c:f>Sheet6!$C$1</c:f>
              <c:strCache>
                <c:ptCount val="1"/>
                <c:pt idx="0">
                  <c:v>10.12.2025.godine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Sheet6!$A$2:$A$28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Sheet6!$C$2:$C$28</c:f>
              <c:numCache>
                <c:formatCode>General</c:formatCode>
                <c:ptCount val="27"/>
                <c:pt idx="0">
                  <c:v>173.4</c:v>
                </c:pt>
                <c:pt idx="1">
                  <c:v>183.9</c:v>
                </c:pt>
                <c:pt idx="2">
                  <c:v>52.8</c:v>
                </c:pt>
                <c:pt idx="3">
                  <c:v>0</c:v>
                </c:pt>
                <c:pt idx="4">
                  <c:v>371.3</c:v>
                </c:pt>
                <c:pt idx="5">
                  <c:v>111.7</c:v>
                </c:pt>
                <c:pt idx="6">
                  <c:v>311.2</c:v>
                </c:pt>
                <c:pt idx="7">
                  <c:v>699.5</c:v>
                </c:pt>
                <c:pt idx="8">
                  <c:v>28.6</c:v>
                </c:pt>
                <c:pt idx="9">
                  <c:v>124</c:v>
                </c:pt>
                <c:pt idx="10">
                  <c:v>511.2</c:v>
                </c:pt>
                <c:pt idx="11">
                  <c:v>422.6</c:v>
                </c:pt>
                <c:pt idx="12">
                  <c:v>418.4</c:v>
                </c:pt>
                <c:pt idx="13">
                  <c:v>439.8</c:v>
                </c:pt>
                <c:pt idx="14">
                  <c:v>27.4</c:v>
                </c:pt>
                <c:pt idx="15">
                  <c:v>525.4</c:v>
                </c:pt>
                <c:pt idx="16">
                  <c:v>0</c:v>
                </c:pt>
                <c:pt idx="17">
                  <c:v>681.4</c:v>
                </c:pt>
                <c:pt idx="18">
                  <c:v>611.79999999999995</c:v>
                </c:pt>
                <c:pt idx="19">
                  <c:v>24</c:v>
                </c:pt>
                <c:pt idx="20">
                  <c:v>48.3</c:v>
                </c:pt>
                <c:pt idx="21">
                  <c:v>299.3</c:v>
                </c:pt>
                <c:pt idx="22">
                  <c:v>405.2</c:v>
                </c:pt>
                <c:pt idx="23">
                  <c:v>198.7</c:v>
                </c:pt>
                <c:pt idx="24">
                  <c:v>23.8</c:v>
                </c:pt>
                <c:pt idx="25">
                  <c:v>225.7</c:v>
                </c:pt>
                <c:pt idx="26">
                  <c:v>325.39999999999998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F8-4EAC-8C0B-8F674CFD7E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97555552"/>
        <c:axId val="1408804256"/>
      </c:lineChart>
      <c:catAx>
        <c:axId val="1497555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08804256"/>
        <c:crosses val="autoZero"/>
        <c:auto val="1"/>
        <c:lblAlgn val="ctr"/>
        <c:lblOffset val="100"/>
        <c:noMultiLvlLbl val="0"/>
      </c:catAx>
      <c:valAx>
        <c:axId val="140880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97555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0.31891</cdr:x>
      <cdr:y>0.01134</cdr:y>
    </cdr:from>
    <cdr:to>
      <cdr:x>0.69231</cdr:x>
      <cdr:y>0.08886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83029DB-D214-4025-8BB3-490208AAB57F}"/>
            </a:ext>
          </a:extLst>
        </cdr:cNvPr>
        <cdr:cNvSpPr txBox="1"/>
      </cdr:nvSpPr>
      <cdr:spPr>
        <a:xfrm xmlns:a="http://schemas.openxmlformats.org/drawingml/2006/main">
          <a:off x="1895475" y="42134"/>
          <a:ext cx="2219325" cy="288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BA" sz="1400" b="0">
              <a:solidFill>
                <a:schemeClr val="bg1">
                  <a:lumMod val="50000"/>
                </a:schemeClr>
              </a:solidFill>
            </a:rPr>
            <a:t>CO</a:t>
          </a:r>
          <a:r>
            <a:rPr lang="hr-BA" sz="1400" b="0" baseline="0">
              <a:solidFill>
                <a:schemeClr val="bg1">
                  <a:lumMod val="50000"/>
                </a:schemeClr>
              </a:solidFill>
            </a:rPr>
            <a:t> ppm (ugljen monoksid)</a:t>
          </a:r>
          <a:endParaRPr lang="hr-BA" sz="1400" b="0">
            <a:solidFill>
              <a:schemeClr val="bg1">
                <a:lumMod val="50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15</Pages>
  <Words>4246</Words>
  <Characters>24206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2026-04-23T05:36:00Z</cp:lastPrinted>
  <dcterms:created xsi:type="dcterms:W3CDTF">2026-04-22T11:41:00Z</dcterms:created>
  <dcterms:modified xsi:type="dcterms:W3CDTF">2026-05-08T12:24:00Z</dcterms:modified>
</cp:coreProperties>
</file>